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92E7" w14:textId="77777777" w:rsidR="00DD1EB0" w:rsidRPr="005764DA" w:rsidRDefault="0001152E" w:rsidP="001955C2">
      <w:pPr>
        <w:ind w:left="-567"/>
        <w:rPr>
          <w:rFonts w:ascii="Arial" w:hAnsi="Arial" w:cs="Arial"/>
          <w:b/>
        </w:rPr>
      </w:pPr>
      <w:r w:rsidRPr="005764DA">
        <w:rPr>
          <w:rFonts w:ascii="Arial" w:hAnsi="Arial" w:cs="Arial"/>
          <w:b/>
          <w:noProof/>
          <w:lang w:eastAsia="fr-FR"/>
        </w:rPr>
        <w:drawing>
          <wp:anchor distT="0" distB="0" distL="114300" distR="114300" simplePos="0" relativeHeight="251658240" behindDoc="0" locked="0" layoutInCell="1" allowOverlap="1" wp14:anchorId="402E7F85" wp14:editId="52DEDE7E">
            <wp:simplePos x="0" y="0"/>
            <wp:positionH relativeFrom="column">
              <wp:posOffset>2407920</wp:posOffset>
            </wp:positionH>
            <wp:positionV relativeFrom="paragraph">
              <wp:posOffset>0</wp:posOffset>
            </wp:positionV>
            <wp:extent cx="678180" cy="678180"/>
            <wp:effectExtent l="0" t="0" r="762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margin">
              <wp14:pctWidth>0</wp14:pctWidth>
            </wp14:sizeRelH>
            <wp14:sizeRelV relativeFrom="margin">
              <wp14:pctHeight>0</wp14:pctHeight>
            </wp14:sizeRelV>
          </wp:anchor>
        </w:drawing>
      </w:r>
    </w:p>
    <w:p w14:paraId="5A539BAE" w14:textId="77777777" w:rsidR="00DD1EB0" w:rsidRPr="005764DA" w:rsidRDefault="00DD1EB0" w:rsidP="001955C2">
      <w:pPr>
        <w:tabs>
          <w:tab w:val="left" w:pos="1908"/>
        </w:tabs>
        <w:spacing w:before="120"/>
        <w:ind w:left="-567"/>
        <w:rPr>
          <w:rFonts w:ascii="Arial" w:hAnsi="Arial" w:cs="Arial"/>
        </w:rPr>
      </w:pPr>
    </w:p>
    <w:p w14:paraId="54885467" w14:textId="77777777" w:rsidR="00DD1EB0" w:rsidRPr="005764DA" w:rsidRDefault="00DD1EB0" w:rsidP="001955C2">
      <w:pPr>
        <w:tabs>
          <w:tab w:val="left" w:pos="1908"/>
        </w:tabs>
        <w:spacing w:before="120"/>
        <w:ind w:left="-567"/>
        <w:rPr>
          <w:rFonts w:ascii="Arial" w:hAnsi="Arial" w:cs="Arial"/>
        </w:rPr>
      </w:pPr>
    </w:p>
    <w:p w14:paraId="098C68FC" w14:textId="77777777" w:rsidR="005764DA" w:rsidRPr="005764DA" w:rsidRDefault="005764DA" w:rsidP="005764DA">
      <w:pPr>
        <w:tabs>
          <w:tab w:val="left" w:pos="1908"/>
        </w:tabs>
        <w:spacing w:before="120"/>
        <w:ind w:left="-567"/>
        <w:jc w:val="both"/>
        <w:rPr>
          <w:rFonts w:ascii="Arial" w:hAnsi="Arial" w:cs="Arial"/>
        </w:rPr>
      </w:pPr>
      <w:r w:rsidRPr="005764DA">
        <w:rPr>
          <w:rFonts w:ascii="Arial" w:hAnsi="Arial" w:cs="Arial"/>
        </w:rPr>
        <w:t xml:space="preserve">TERACTEM est une SEM d’aménagement basée à Annecy qui met tout en œuvre pour répondre aux défis et </w:t>
      </w:r>
      <w:proofErr w:type="gramStart"/>
      <w:r w:rsidRPr="005764DA">
        <w:rPr>
          <w:rFonts w:ascii="Arial" w:hAnsi="Arial" w:cs="Arial"/>
        </w:rPr>
        <w:t>challenges</w:t>
      </w:r>
      <w:proofErr w:type="gramEnd"/>
      <w:r w:rsidRPr="005764DA">
        <w:rPr>
          <w:rFonts w:ascii="Arial" w:hAnsi="Arial" w:cs="Arial"/>
        </w:rPr>
        <w:t xml:space="preserve"> de la Haute-Savoie, dans un mélange subtil et motivant d’esprit et d’exigence d’entreprise privée, et d’intérêt général. Elle gère, pour son propre compte, les opérations d'aménagement et de construction des collectivités locales et des investisseurs privés et commercialise des programmes neufs en logement, bureaux et en commerce et souvent imbriqués dans des équipements publics.</w:t>
      </w:r>
    </w:p>
    <w:p w14:paraId="6AA435F4" w14:textId="77777777" w:rsidR="005764DA" w:rsidRPr="005764DA" w:rsidRDefault="005764DA" w:rsidP="005764DA">
      <w:pPr>
        <w:spacing w:before="120" w:after="0"/>
        <w:ind w:left="-567"/>
        <w:jc w:val="both"/>
        <w:rPr>
          <w:rFonts w:ascii="Arial" w:hAnsi="Arial" w:cs="Arial"/>
        </w:rPr>
      </w:pPr>
      <w:r w:rsidRPr="005764DA">
        <w:rPr>
          <w:rFonts w:ascii="Arial" w:hAnsi="Arial" w:cs="Arial"/>
        </w:rPr>
        <w:t xml:space="preserve">Dirigée par une équipe expérimentée et dynamique, voici une entreprise plaçant l’humain en son centre, lui octroyant liberté d’action et d’initiative dans le respect de ses valeurs, tournée vers l’avenir et l’innovation, une SEM de référence en France, située sur un territoire aux multiples </w:t>
      </w:r>
      <w:proofErr w:type="gramStart"/>
      <w:r w:rsidRPr="005764DA">
        <w:rPr>
          <w:rFonts w:ascii="Arial" w:hAnsi="Arial" w:cs="Arial"/>
        </w:rPr>
        <w:t>challenges</w:t>
      </w:r>
      <w:proofErr w:type="gramEnd"/>
      <w:r w:rsidRPr="005764DA">
        <w:rPr>
          <w:rFonts w:ascii="Arial" w:hAnsi="Arial" w:cs="Arial"/>
        </w:rPr>
        <w:t xml:space="preserve"> où il fait bon travailler et vivre.</w:t>
      </w:r>
    </w:p>
    <w:p w14:paraId="38B6CA80" w14:textId="2B4FEA2A" w:rsidR="005764DA" w:rsidRDefault="005764DA" w:rsidP="005764DA">
      <w:pPr>
        <w:spacing w:before="120" w:after="0"/>
        <w:ind w:left="-567"/>
        <w:jc w:val="both"/>
        <w:rPr>
          <w:rFonts w:ascii="Arial" w:hAnsi="Arial" w:cs="Arial"/>
        </w:rPr>
      </w:pPr>
      <w:r w:rsidRPr="005764DA">
        <w:rPr>
          <w:rFonts w:ascii="Arial" w:hAnsi="Arial" w:cs="Arial"/>
        </w:rPr>
        <w:t>Recherche</w:t>
      </w:r>
      <w:r w:rsidR="00461135">
        <w:rPr>
          <w:rFonts w:ascii="Arial" w:hAnsi="Arial" w:cs="Arial"/>
        </w:rPr>
        <w:t>, pour création de poste :</w:t>
      </w:r>
    </w:p>
    <w:p w14:paraId="0768FEE8" w14:textId="77777777" w:rsidR="00461135" w:rsidRPr="005764DA" w:rsidRDefault="00461135" w:rsidP="00461135">
      <w:pPr>
        <w:spacing w:after="0"/>
        <w:ind w:left="-567"/>
        <w:jc w:val="both"/>
        <w:rPr>
          <w:rFonts w:ascii="Arial" w:hAnsi="Arial" w:cs="Arial"/>
        </w:rPr>
      </w:pPr>
    </w:p>
    <w:p w14:paraId="2DA390CF" w14:textId="10691CAB" w:rsidR="004D55AA" w:rsidRPr="00461135" w:rsidRDefault="00461135" w:rsidP="00461135">
      <w:pPr>
        <w:spacing w:after="150" w:line="240" w:lineRule="auto"/>
        <w:ind w:left="-567"/>
        <w:jc w:val="both"/>
        <w:outlineLvl w:val="3"/>
        <w:rPr>
          <w:rFonts w:ascii="Arial" w:eastAsia="Times New Roman" w:hAnsi="Arial" w:cs="Arial"/>
          <w:b/>
          <w:bCs/>
          <w:color w:val="C00000"/>
          <w:lang w:eastAsia="fr-FR"/>
        </w:rPr>
      </w:pPr>
      <w:r w:rsidRPr="00461135">
        <w:rPr>
          <w:rFonts w:ascii="Arial" w:eastAsia="Times New Roman" w:hAnsi="Arial" w:cs="Arial"/>
          <w:b/>
          <w:bCs/>
          <w:color w:val="C00000"/>
          <w:lang w:eastAsia="fr-FR"/>
        </w:rPr>
        <w:t>RESPONSABLE COMPTABLE ET CONTROLE DE GESTION H/F</w:t>
      </w:r>
    </w:p>
    <w:p w14:paraId="01256338" w14:textId="77777777" w:rsidR="004D55AA" w:rsidRPr="00461135" w:rsidRDefault="004D55AA" w:rsidP="00461135">
      <w:pPr>
        <w:spacing w:after="150" w:line="240" w:lineRule="auto"/>
        <w:ind w:left="-567"/>
        <w:jc w:val="both"/>
        <w:outlineLvl w:val="3"/>
        <w:rPr>
          <w:rFonts w:ascii="Arial" w:eastAsia="Times New Roman" w:hAnsi="Arial" w:cs="Arial"/>
          <w:b/>
          <w:bCs/>
          <w:color w:val="1B3244"/>
          <w:u w:val="single"/>
          <w:lang w:eastAsia="fr-FR"/>
        </w:rPr>
      </w:pPr>
      <w:r w:rsidRPr="00461135">
        <w:rPr>
          <w:rFonts w:ascii="Arial" w:eastAsia="Times New Roman" w:hAnsi="Arial" w:cs="Arial"/>
          <w:b/>
          <w:bCs/>
          <w:color w:val="1B3244"/>
          <w:u w:val="single"/>
          <w:lang w:eastAsia="fr-FR"/>
        </w:rPr>
        <w:t>Mission</w:t>
      </w:r>
    </w:p>
    <w:p w14:paraId="125C01EF"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Dans le cadre d’une création de poste, nous recherchons un Responsable Comptable/Contrôle de Gestion.</w:t>
      </w:r>
    </w:p>
    <w:p w14:paraId="6EC2F634"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Rattaché au Directeur Financier, vous prenez en charge la supervision et la production des travaux comptables de TERACTEM et de ses filiales, ainsi que la mise en place du contrôle de gestion et son pilotage.</w:t>
      </w:r>
    </w:p>
    <w:p w14:paraId="486C2010"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Vous coordonnez une équipe composée de 5 collaborateurs et prenez en charge les missions suivantes :</w:t>
      </w:r>
    </w:p>
    <w:p w14:paraId="7716EF15" w14:textId="77777777" w:rsidR="004D55AA" w:rsidRPr="00461135" w:rsidRDefault="004D55AA" w:rsidP="00461135">
      <w:pPr>
        <w:pStyle w:val="Paragraphedeliste"/>
        <w:numPr>
          <w:ilvl w:val="0"/>
          <w:numId w:val="20"/>
        </w:numPr>
        <w:spacing w:after="100" w:afterAutospacing="1" w:line="240" w:lineRule="auto"/>
        <w:ind w:left="-284" w:hanging="283"/>
        <w:jc w:val="both"/>
        <w:rPr>
          <w:rFonts w:ascii="Arial" w:eastAsia="Times New Roman" w:hAnsi="Arial" w:cs="Arial"/>
          <w:b/>
          <w:bCs/>
          <w:color w:val="1B3244"/>
          <w:lang w:eastAsia="fr-FR"/>
        </w:rPr>
      </w:pPr>
      <w:r w:rsidRPr="00461135">
        <w:rPr>
          <w:rFonts w:ascii="Arial" w:eastAsia="Times New Roman" w:hAnsi="Arial" w:cs="Arial"/>
          <w:b/>
          <w:bCs/>
          <w:color w:val="1B3244"/>
          <w:lang w:eastAsia="fr-FR"/>
        </w:rPr>
        <w:t>Supervision de la Comptabilité</w:t>
      </w:r>
    </w:p>
    <w:p w14:paraId="45DF00B3" w14:textId="28CA9A40"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Vous coordonnez et participez à la production comptable quotidienne, vous réalisez les clôtures semestrielles. Vous êtes garant de la fiabilité des comptes de l’entreprise et de ses filiales, vous établissez les documents financiers et comptables en conformité avec la législation (Comptes des résultats et bilans) en lien avec les experts comptables et vous avez la charge de l’ensemble des questions fiscales (TVA, IS, CFE, CVAE,</w:t>
      </w:r>
      <w:r w:rsidR="004B7A6B">
        <w:rPr>
          <w:rFonts w:ascii="Arial" w:eastAsia="Times New Roman" w:hAnsi="Arial" w:cs="Arial"/>
          <w:color w:val="1B3244"/>
          <w:lang w:eastAsia="fr-FR"/>
        </w:rPr>
        <w:t xml:space="preserve"> </w:t>
      </w:r>
      <w:r w:rsidRPr="00D004CB">
        <w:rPr>
          <w:rFonts w:ascii="Arial" w:eastAsia="Times New Roman" w:hAnsi="Arial" w:cs="Arial"/>
          <w:color w:val="1B3244"/>
          <w:lang w:eastAsia="fr-FR"/>
        </w:rPr>
        <w:t xml:space="preserve">TF...) pour les sociétés du groupe.  </w:t>
      </w:r>
    </w:p>
    <w:p w14:paraId="172AA779" w14:textId="77777777" w:rsidR="004D55AA" w:rsidRPr="00461135" w:rsidRDefault="004D55AA" w:rsidP="00461135">
      <w:pPr>
        <w:pStyle w:val="Paragraphedeliste"/>
        <w:numPr>
          <w:ilvl w:val="0"/>
          <w:numId w:val="20"/>
        </w:numPr>
        <w:spacing w:after="100" w:afterAutospacing="1" w:line="240" w:lineRule="auto"/>
        <w:ind w:left="-284" w:hanging="283"/>
        <w:jc w:val="both"/>
        <w:rPr>
          <w:rFonts w:ascii="Arial" w:eastAsia="Times New Roman" w:hAnsi="Arial" w:cs="Arial"/>
          <w:b/>
          <w:bCs/>
          <w:color w:val="1B3244"/>
          <w:lang w:eastAsia="fr-FR"/>
        </w:rPr>
      </w:pPr>
      <w:r w:rsidRPr="00461135">
        <w:rPr>
          <w:rFonts w:ascii="Arial" w:eastAsia="Times New Roman" w:hAnsi="Arial" w:cs="Arial"/>
          <w:b/>
          <w:bCs/>
          <w:color w:val="1B3244"/>
          <w:lang w:eastAsia="fr-FR"/>
        </w:rPr>
        <w:t>Mise en place, optimisation et suivi du contrôle de gestion  </w:t>
      </w:r>
    </w:p>
    <w:p w14:paraId="5A679BA1"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Vous mettez en place et améliorez le contrôle interne à l’aide de procédures, documents types et tableaux de bord en matière de comptabilité analytique budgétaire, de trésorerie des opérations, des comptes clients et fournisseurs, des contrats.</w:t>
      </w:r>
    </w:p>
    <w:p w14:paraId="53CA650D"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 xml:space="preserve">Vous assistez les équipes opérationnelles dans la gestion financière des opérations : mise en place et suivi des bilans et des opérations de gestion (PRD, séances d’approvisionnement, CRACL…). </w:t>
      </w:r>
    </w:p>
    <w:p w14:paraId="16937D57"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Vous pilotez et participez à la clôture comptable des opérations.</w:t>
      </w:r>
    </w:p>
    <w:p w14:paraId="7012DE08" w14:textId="77777777" w:rsidR="00461135" w:rsidRDefault="00461135">
      <w:pPr>
        <w:spacing w:after="0" w:line="240" w:lineRule="auto"/>
        <w:rPr>
          <w:rFonts w:ascii="Arial" w:eastAsia="Times New Roman" w:hAnsi="Arial" w:cs="Arial"/>
          <w:b/>
          <w:bCs/>
          <w:color w:val="1B3244"/>
          <w:lang w:eastAsia="fr-FR"/>
        </w:rPr>
      </w:pPr>
      <w:r>
        <w:rPr>
          <w:rFonts w:ascii="Arial" w:eastAsia="Times New Roman" w:hAnsi="Arial" w:cs="Arial"/>
          <w:b/>
          <w:bCs/>
          <w:color w:val="1B3244"/>
          <w:lang w:eastAsia="fr-FR"/>
        </w:rPr>
        <w:br w:type="page"/>
      </w:r>
    </w:p>
    <w:p w14:paraId="333C2F60" w14:textId="4AEFE437" w:rsidR="004D55AA" w:rsidRPr="00461135" w:rsidRDefault="004D55AA" w:rsidP="00461135">
      <w:pPr>
        <w:pStyle w:val="Paragraphedeliste"/>
        <w:numPr>
          <w:ilvl w:val="0"/>
          <w:numId w:val="20"/>
        </w:numPr>
        <w:spacing w:after="100" w:afterAutospacing="1" w:line="240" w:lineRule="auto"/>
        <w:ind w:left="-284" w:hanging="283"/>
        <w:jc w:val="both"/>
        <w:rPr>
          <w:rFonts w:ascii="Arial" w:eastAsia="Times New Roman" w:hAnsi="Arial" w:cs="Arial"/>
          <w:b/>
          <w:bCs/>
          <w:color w:val="1B3244"/>
          <w:lang w:eastAsia="fr-FR"/>
        </w:rPr>
      </w:pPr>
      <w:r w:rsidRPr="00461135">
        <w:rPr>
          <w:rFonts w:ascii="Arial" w:eastAsia="Times New Roman" w:hAnsi="Arial" w:cs="Arial"/>
          <w:b/>
          <w:bCs/>
          <w:color w:val="1B3244"/>
          <w:lang w:eastAsia="fr-FR"/>
        </w:rPr>
        <w:lastRenderedPageBreak/>
        <w:t>Gestion des marchés</w:t>
      </w:r>
    </w:p>
    <w:p w14:paraId="26F23544"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En collaboration avec la Gestionnaire administrative et financière des marchés, vous participez à la gestion courante des marchés : validation des situations, des demandes de versement d’acomptes, liquidations des marchés. Vous participez à la mise en place des nouveaux process de gestion liés à la dématérialisation, à l’automatisation des enregistrements de factures sur CHORUS PRO, au développement des workflows en lien avec l’éditeur des logiciels professionnels.</w:t>
      </w:r>
    </w:p>
    <w:p w14:paraId="4C603B27" w14:textId="77777777" w:rsidR="004D55AA" w:rsidRPr="00461135" w:rsidRDefault="004D55AA" w:rsidP="00461135">
      <w:pPr>
        <w:pStyle w:val="Paragraphedeliste"/>
        <w:numPr>
          <w:ilvl w:val="0"/>
          <w:numId w:val="20"/>
        </w:numPr>
        <w:spacing w:after="100" w:afterAutospacing="1" w:line="240" w:lineRule="auto"/>
        <w:ind w:left="-284" w:hanging="283"/>
        <w:jc w:val="both"/>
        <w:rPr>
          <w:rFonts w:ascii="Arial" w:eastAsia="Times New Roman" w:hAnsi="Arial" w:cs="Arial"/>
          <w:b/>
          <w:bCs/>
          <w:color w:val="1B3244"/>
          <w:lang w:eastAsia="fr-FR"/>
        </w:rPr>
      </w:pPr>
      <w:r w:rsidRPr="00461135">
        <w:rPr>
          <w:rFonts w:ascii="Arial" w:eastAsia="Times New Roman" w:hAnsi="Arial" w:cs="Arial"/>
          <w:b/>
          <w:bCs/>
          <w:color w:val="1B3244"/>
          <w:lang w:eastAsia="fr-FR"/>
        </w:rPr>
        <w:t>Gestion locative</w:t>
      </w:r>
    </w:p>
    <w:p w14:paraId="40D10AD8"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 xml:space="preserve">Vous pilotez les actions de gestion locative de la filiale immobilière en collaboration avec la Chargée de gestion : émission et encaissement des loyers et charges, intégration et suivi du patrimoine dans le logiciel de gestion locative, régularisations annuelles des provisions de charge, suivi des comptes locataires. </w:t>
      </w:r>
    </w:p>
    <w:p w14:paraId="60B78A97" w14:textId="77777777" w:rsidR="004D55AA" w:rsidRPr="00461135" w:rsidRDefault="004D55AA" w:rsidP="00461135">
      <w:pPr>
        <w:spacing w:after="150" w:line="240" w:lineRule="auto"/>
        <w:ind w:left="-567"/>
        <w:jc w:val="both"/>
        <w:outlineLvl w:val="3"/>
        <w:rPr>
          <w:rFonts w:ascii="Arial" w:eastAsia="Times New Roman" w:hAnsi="Arial" w:cs="Arial"/>
          <w:b/>
          <w:bCs/>
          <w:color w:val="1B3244"/>
          <w:u w:val="single"/>
          <w:lang w:eastAsia="fr-FR"/>
        </w:rPr>
      </w:pPr>
      <w:r w:rsidRPr="00461135">
        <w:rPr>
          <w:rFonts w:ascii="Arial" w:eastAsia="Times New Roman" w:hAnsi="Arial" w:cs="Arial"/>
          <w:b/>
          <w:bCs/>
          <w:color w:val="1B3244"/>
          <w:u w:val="single"/>
          <w:lang w:eastAsia="fr-FR"/>
        </w:rPr>
        <w:t xml:space="preserve">Profil </w:t>
      </w:r>
    </w:p>
    <w:p w14:paraId="7C4CBE8F"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Issu d’une formation supérieure en comptabilité, vous disposez d’une expérience avérée en matière financière, comptable et fiscale. Vous bénéficiez de bonnes connaissances de l’environnement législatif et réglementaire du secteur de l’aménagement et de l’immobilier.</w:t>
      </w:r>
    </w:p>
    <w:p w14:paraId="27376FE2"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L’envie de travailler en équipe vous anime, vous êtes avant tout un manager aguerri : vous avez à cœur d’optimiser l’efficience d’une équipe et de contribuer à son développement.</w:t>
      </w:r>
    </w:p>
    <w:p w14:paraId="14CBF55D" w14:textId="77777777" w:rsidR="004D55AA" w:rsidRPr="00D004CB" w:rsidRDefault="004D55AA" w:rsidP="00461135">
      <w:pPr>
        <w:spacing w:after="100" w:afterAutospacing="1" w:line="240" w:lineRule="auto"/>
        <w:ind w:left="-567"/>
        <w:jc w:val="both"/>
        <w:rPr>
          <w:rFonts w:ascii="Arial" w:eastAsia="Times New Roman" w:hAnsi="Arial" w:cs="Arial"/>
          <w:color w:val="1B3244"/>
          <w:lang w:eastAsia="fr-FR"/>
        </w:rPr>
      </w:pPr>
      <w:r w:rsidRPr="00D004CB">
        <w:rPr>
          <w:rFonts w:ascii="Arial" w:eastAsia="Times New Roman" w:hAnsi="Arial" w:cs="Arial"/>
          <w:color w:val="1B3244"/>
          <w:lang w:eastAsia="fr-FR"/>
        </w:rPr>
        <w:t xml:space="preserve">Rigoureux et dynamique, vous êtes force de proposition dans le développement de nouveaux process, tout en fournissant un </w:t>
      </w:r>
      <w:proofErr w:type="spellStart"/>
      <w:r w:rsidRPr="00D004CB">
        <w:rPr>
          <w:rFonts w:ascii="Arial" w:eastAsia="Times New Roman" w:hAnsi="Arial" w:cs="Arial"/>
          <w:color w:val="1B3244"/>
          <w:lang w:eastAsia="fr-FR"/>
        </w:rPr>
        <w:t>reporting</w:t>
      </w:r>
      <w:proofErr w:type="spellEnd"/>
      <w:r w:rsidRPr="00D004CB">
        <w:rPr>
          <w:rFonts w:ascii="Arial" w:eastAsia="Times New Roman" w:hAnsi="Arial" w:cs="Arial"/>
          <w:color w:val="1B3244"/>
          <w:lang w:eastAsia="fr-FR"/>
        </w:rPr>
        <w:t xml:space="preserve"> fiable à la direction. Engagé, vous disposez d’une curiosité intellectuelle, d’un sens critique, d’une hauteur de vue et d’un sens opérationnel vous permettant de faire face aux enjeux d’automatisation et dématérialisation des activités comptables.</w:t>
      </w:r>
    </w:p>
    <w:p w14:paraId="4AC95121" w14:textId="26B90172" w:rsidR="005764DA" w:rsidRPr="00461135" w:rsidRDefault="005764DA" w:rsidP="005764DA">
      <w:pPr>
        <w:pStyle w:val="Corpsdetexte"/>
        <w:spacing w:before="240" w:line="276" w:lineRule="auto"/>
        <w:ind w:left="-567"/>
        <w:jc w:val="both"/>
        <w:rPr>
          <w:rFonts w:ascii="Arial" w:hAnsi="Arial" w:cs="Arial"/>
          <w:b/>
          <w:sz w:val="22"/>
          <w:szCs w:val="22"/>
        </w:rPr>
      </w:pPr>
      <w:r w:rsidRPr="00461135">
        <w:rPr>
          <w:rFonts w:ascii="Arial" w:hAnsi="Arial" w:cs="Arial"/>
          <w:b/>
          <w:sz w:val="22"/>
          <w:szCs w:val="22"/>
          <w:u w:val="single"/>
        </w:rPr>
        <w:t>Ce que nous proposons</w:t>
      </w:r>
      <w:r w:rsidRPr="00461135">
        <w:rPr>
          <w:rFonts w:ascii="Arial" w:hAnsi="Arial" w:cs="Arial"/>
          <w:b/>
          <w:sz w:val="22"/>
          <w:szCs w:val="22"/>
        </w:rPr>
        <w:t> :</w:t>
      </w:r>
    </w:p>
    <w:p w14:paraId="01DE4A41" w14:textId="3859E09F" w:rsidR="00461135" w:rsidRPr="00D004CB" w:rsidRDefault="005764DA" w:rsidP="00461135">
      <w:pPr>
        <w:spacing w:after="0" w:line="240" w:lineRule="auto"/>
        <w:ind w:left="-567"/>
        <w:jc w:val="both"/>
        <w:outlineLvl w:val="3"/>
        <w:rPr>
          <w:rFonts w:ascii="Arial" w:eastAsia="Times New Roman" w:hAnsi="Arial" w:cs="Arial"/>
          <w:color w:val="1B3244"/>
          <w:lang w:eastAsia="fr-FR"/>
        </w:rPr>
      </w:pPr>
      <w:r w:rsidRPr="005764DA">
        <w:rPr>
          <w:rFonts w:ascii="Arial" w:hAnsi="Arial" w:cs="Arial"/>
        </w:rPr>
        <w:t>Rémunération selon expérience</w:t>
      </w:r>
      <w:r w:rsidR="00461135">
        <w:rPr>
          <w:rFonts w:ascii="Arial" w:hAnsi="Arial" w:cs="Arial"/>
        </w:rPr>
        <w:t xml:space="preserve"> : </w:t>
      </w:r>
      <w:r w:rsidR="00461135" w:rsidRPr="00D004CB">
        <w:rPr>
          <w:rFonts w:ascii="Arial" w:eastAsia="Times New Roman" w:hAnsi="Arial" w:cs="Arial"/>
          <w:color w:val="1B3244"/>
          <w:lang w:eastAsia="fr-FR"/>
        </w:rPr>
        <w:t>40-50 K</w:t>
      </w:r>
      <w:r w:rsidR="00461135">
        <w:rPr>
          <w:rFonts w:ascii="Arial" w:eastAsia="Times New Roman" w:hAnsi="Arial" w:cs="Arial"/>
          <w:color w:val="1B3244"/>
          <w:lang w:eastAsia="fr-FR"/>
        </w:rPr>
        <w:t>€</w:t>
      </w:r>
    </w:p>
    <w:p w14:paraId="5BE53739" w14:textId="77777777" w:rsidR="005764DA" w:rsidRPr="005764DA" w:rsidRDefault="005764DA" w:rsidP="005764DA">
      <w:pPr>
        <w:spacing w:after="0"/>
        <w:ind w:left="-567"/>
        <w:jc w:val="both"/>
        <w:rPr>
          <w:rFonts w:ascii="Arial" w:hAnsi="Arial" w:cs="Arial"/>
        </w:rPr>
      </w:pPr>
      <w:r w:rsidRPr="005764DA">
        <w:rPr>
          <w:rFonts w:ascii="Arial" w:hAnsi="Arial" w:cs="Arial"/>
        </w:rPr>
        <w:t>Mutuelle prise en charge à 63 % par l’entreprise</w:t>
      </w:r>
    </w:p>
    <w:p w14:paraId="0384628C" w14:textId="77777777" w:rsidR="005764DA" w:rsidRPr="005764DA" w:rsidRDefault="005764DA" w:rsidP="005764DA">
      <w:pPr>
        <w:spacing w:after="0"/>
        <w:ind w:left="-567"/>
        <w:jc w:val="both"/>
        <w:rPr>
          <w:rFonts w:ascii="Arial" w:hAnsi="Arial" w:cs="Arial"/>
        </w:rPr>
      </w:pPr>
      <w:r w:rsidRPr="005764DA">
        <w:rPr>
          <w:rFonts w:ascii="Arial" w:hAnsi="Arial" w:cs="Arial"/>
        </w:rPr>
        <w:t>Ticket restaurant valeur faciale 9 €, pris en charge à 60 % par l’entreprise</w:t>
      </w:r>
    </w:p>
    <w:p w14:paraId="08C54A5D" w14:textId="2235ADE0" w:rsidR="005764DA" w:rsidRPr="005764DA" w:rsidRDefault="005764DA" w:rsidP="005764DA">
      <w:pPr>
        <w:spacing w:before="240" w:after="0"/>
        <w:ind w:left="-567"/>
        <w:jc w:val="both"/>
        <w:rPr>
          <w:rFonts w:ascii="Arial" w:hAnsi="Arial" w:cs="Arial"/>
          <w:b/>
        </w:rPr>
      </w:pPr>
      <w:r w:rsidRPr="005764DA">
        <w:rPr>
          <w:rFonts w:ascii="Arial" w:hAnsi="Arial" w:cs="Arial"/>
          <w:b/>
        </w:rPr>
        <w:t>POSTE EN CDI A POURVOIR IMMEDIATEMENT</w:t>
      </w:r>
    </w:p>
    <w:p w14:paraId="46D32F5C" w14:textId="1EDCC0C2" w:rsidR="00397266" w:rsidRPr="005764DA" w:rsidRDefault="005764DA" w:rsidP="00461135">
      <w:pPr>
        <w:pStyle w:val="Corpsdetexte"/>
        <w:spacing w:before="120" w:line="276" w:lineRule="auto"/>
        <w:ind w:left="-567"/>
        <w:jc w:val="both"/>
        <w:rPr>
          <w:rFonts w:ascii="Arial" w:hAnsi="Arial" w:cs="Arial"/>
          <w:sz w:val="22"/>
          <w:szCs w:val="22"/>
        </w:rPr>
      </w:pPr>
      <w:r w:rsidRPr="005764DA">
        <w:rPr>
          <w:rFonts w:ascii="Arial" w:hAnsi="Arial" w:cs="Arial"/>
          <w:sz w:val="22"/>
          <w:szCs w:val="22"/>
        </w:rPr>
        <w:t xml:space="preserve">Adressez lettre de motivation et CV par courriel : </w:t>
      </w:r>
      <w:hyperlink r:id="rId9" w:history="1">
        <w:r w:rsidRPr="005764DA">
          <w:rPr>
            <w:rStyle w:val="Lienhypertexte"/>
            <w:rFonts w:ascii="Arial" w:hAnsi="Arial" w:cs="Arial"/>
            <w:sz w:val="22"/>
            <w:szCs w:val="22"/>
          </w:rPr>
          <w:t>candidatures@teractem.fr</w:t>
        </w:r>
      </w:hyperlink>
    </w:p>
    <w:sectPr w:rsidR="00397266" w:rsidRPr="005764DA" w:rsidSect="001955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C9260" w14:textId="77777777" w:rsidR="00CC5204" w:rsidRDefault="00CC5204" w:rsidP="00CD3A4D">
      <w:pPr>
        <w:spacing w:after="0" w:line="240" w:lineRule="auto"/>
      </w:pPr>
      <w:r>
        <w:separator/>
      </w:r>
    </w:p>
  </w:endnote>
  <w:endnote w:type="continuationSeparator" w:id="0">
    <w:p w14:paraId="421651EA" w14:textId="77777777" w:rsidR="00CC5204" w:rsidRDefault="00CC5204"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F22F" w14:textId="77777777" w:rsidR="00CC5204" w:rsidRDefault="00CC5204" w:rsidP="00CD3A4D">
      <w:pPr>
        <w:spacing w:after="0" w:line="240" w:lineRule="auto"/>
      </w:pPr>
      <w:r>
        <w:separator/>
      </w:r>
    </w:p>
  </w:footnote>
  <w:footnote w:type="continuationSeparator" w:id="0">
    <w:p w14:paraId="2605E53A" w14:textId="77777777" w:rsidR="00CC5204" w:rsidRDefault="00CC5204" w:rsidP="00CD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A2D"/>
    <w:multiLevelType w:val="multilevel"/>
    <w:tmpl w:val="B9CAF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6D0207"/>
    <w:multiLevelType w:val="multilevel"/>
    <w:tmpl w:val="ED928C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A733C2"/>
    <w:multiLevelType w:val="multilevel"/>
    <w:tmpl w:val="D26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C5FD5"/>
    <w:multiLevelType w:val="multilevel"/>
    <w:tmpl w:val="933E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A5F0B"/>
    <w:multiLevelType w:val="multilevel"/>
    <w:tmpl w:val="FCC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565AF"/>
    <w:multiLevelType w:val="hybridMultilevel"/>
    <w:tmpl w:val="247AD35C"/>
    <w:lvl w:ilvl="0" w:tplc="E8802566">
      <w:numFmt w:val="bullet"/>
      <w:lvlText w:val="-"/>
      <w:lvlJc w:val="left"/>
      <w:pPr>
        <w:ind w:left="720" w:hanging="360"/>
      </w:pPr>
      <w:rPr>
        <w:rFonts w:ascii="&amp;quot" w:eastAsia="Times New Roman" w:hAnsi="&amp;qu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14C08"/>
    <w:multiLevelType w:val="multilevel"/>
    <w:tmpl w:val="08FE61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152CB5"/>
    <w:multiLevelType w:val="hybridMultilevel"/>
    <w:tmpl w:val="CDB6782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33807E69"/>
    <w:multiLevelType w:val="multilevel"/>
    <w:tmpl w:val="C4AA2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36F4311"/>
    <w:multiLevelType w:val="hybridMultilevel"/>
    <w:tmpl w:val="35D215C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46771462"/>
    <w:multiLevelType w:val="multilevel"/>
    <w:tmpl w:val="6EC4E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DB42A89"/>
    <w:multiLevelType w:val="multilevel"/>
    <w:tmpl w:val="28245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B40575"/>
    <w:multiLevelType w:val="multilevel"/>
    <w:tmpl w:val="EE4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605B5A"/>
    <w:multiLevelType w:val="multilevel"/>
    <w:tmpl w:val="C394B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FE5AF9"/>
    <w:multiLevelType w:val="hybridMultilevel"/>
    <w:tmpl w:val="032E3BEC"/>
    <w:lvl w:ilvl="0" w:tplc="671AB4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AA2CA9"/>
    <w:multiLevelType w:val="multilevel"/>
    <w:tmpl w:val="0FE06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5C7C25"/>
    <w:multiLevelType w:val="hybridMultilevel"/>
    <w:tmpl w:val="DD92C34E"/>
    <w:lvl w:ilvl="0" w:tplc="0EECC9D2">
      <w:start w:val="1"/>
      <w:numFmt w:val="bullet"/>
      <w:lvlText w:val="-"/>
      <w:lvlJc w:val="left"/>
      <w:pPr>
        <w:ind w:left="153" w:hanging="360"/>
      </w:pPr>
      <w:rPr>
        <w:rFonts w:ascii="Yu Gothic" w:eastAsia="Yu Gothic" w:hAnsi="Yu Gothic" w:hint="eastAsia"/>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15:restartNumberingAfterBreak="0">
    <w:nsid w:val="6DBD46D9"/>
    <w:multiLevelType w:val="hybridMultilevel"/>
    <w:tmpl w:val="4BF6B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6B1BF3"/>
    <w:multiLevelType w:val="multilevel"/>
    <w:tmpl w:val="C5D06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F5E0FB5"/>
    <w:multiLevelType w:val="hybridMultilevel"/>
    <w:tmpl w:val="8A1CD75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4"/>
  </w:num>
  <w:num w:numId="2">
    <w:abstractNumId w:val="17"/>
  </w:num>
  <w:num w:numId="3">
    <w:abstractNumId w:val="19"/>
  </w:num>
  <w:num w:numId="4">
    <w:abstractNumId w:val="9"/>
  </w:num>
  <w:num w:numId="5">
    <w:abstractNumId w:val="16"/>
  </w:num>
  <w:num w:numId="6">
    <w:abstractNumId w:val="2"/>
  </w:num>
  <w:num w:numId="7">
    <w:abstractNumId w:val="18"/>
  </w:num>
  <w:num w:numId="8">
    <w:abstractNumId w:val="11"/>
  </w:num>
  <w:num w:numId="9">
    <w:abstractNumId w:val="8"/>
  </w:num>
  <w:num w:numId="10">
    <w:abstractNumId w:val="12"/>
  </w:num>
  <w:num w:numId="11">
    <w:abstractNumId w:val="1"/>
  </w:num>
  <w:num w:numId="12">
    <w:abstractNumId w:val="0"/>
  </w:num>
  <w:num w:numId="13">
    <w:abstractNumId w:val="10"/>
  </w:num>
  <w:num w:numId="14">
    <w:abstractNumId w:val="4"/>
  </w:num>
  <w:num w:numId="15">
    <w:abstractNumId w:val="6"/>
  </w:num>
  <w:num w:numId="16">
    <w:abstractNumId w:val="15"/>
  </w:num>
  <w:num w:numId="17">
    <w:abstractNumId w:val="13"/>
  </w:num>
  <w:num w:numId="18">
    <w:abstractNumId w:val="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316CA"/>
    <w:rsid w:val="00063F58"/>
    <w:rsid w:val="00064AEA"/>
    <w:rsid w:val="0006666E"/>
    <w:rsid w:val="00076A3A"/>
    <w:rsid w:val="000F3503"/>
    <w:rsid w:val="00111B84"/>
    <w:rsid w:val="00171ACF"/>
    <w:rsid w:val="001955C2"/>
    <w:rsid w:val="001C4942"/>
    <w:rsid w:val="001F5235"/>
    <w:rsid w:val="002108D4"/>
    <w:rsid w:val="0021551A"/>
    <w:rsid w:val="0021668E"/>
    <w:rsid w:val="003740B7"/>
    <w:rsid w:val="003817DB"/>
    <w:rsid w:val="00397266"/>
    <w:rsid w:val="003973E6"/>
    <w:rsid w:val="00452FA1"/>
    <w:rsid w:val="00461135"/>
    <w:rsid w:val="00472702"/>
    <w:rsid w:val="00473AFA"/>
    <w:rsid w:val="00487594"/>
    <w:rsid w:val="004B3DF5"/>
    <w:rsid w:val="004B7A6B"/>
    <w:rsid w:val="004D55AA"/>
    <w:rsid w:val="005764DA"/>
    <w:rsid w:val="0059312F"/>
    <w:rsid w:val="005E3504"/>
    <w:rsid w:val="00604D90"/>
    <w:rsid w:val="00642646"/>
    <w:rsid w:val="006523A0"/>
    <w:rsid w:val="00673B9F"/>
    <w:rsid w:val="00686242"/>
    <w:rsid w:val="006B5FA9"/>
    <w:rsid w:val="00715A5B"/>
    <w:rsid w:val="007204D2"/>
    <w:rsid w:val="007356F2"/>
    <w:rsid w:val="00780C4B"/>
    <w:rsid w:val="007A26AF"/>
    <w:rsid w:val="007F26B7"/>
    <w:rsid w:val="008149CC"/>
    <w:rsid w:val="0086647F"/>
    <w:rsid w:val="0089597C"/>
    <w:rsid w:val="00896461"/>
    <w:rsid w:val="008B3E5F"/>
    <w:rsid w:val="008B7576"/>
    <w:rsid w:val="008C71B0"/>
    <w:rsid w:val="008D3321"/>
    <w:rsid w:val="008F0AF6"/>
    <w:rsid w:val="008F525F"/>
    <w:rsid w:val="0090313B"/>
    <w:rsid w:val="00932E68"/>
    <w:rsid w:val="00952A1A"/>
    <w:rsid w:val="00953F44"/>
    <w:rsid w:val="009A0B7E"/>
    <w:rsid w:val="009A22B1"/>
    <w:rsid w:val="009B2F01"/>
    <w:rsid w:val="009B6EE1"/>
    <w:rsid w:val="00A54E53"/>
    <w:rsid w:val="00A73827"/>
    <w:rsid w:val="00A945E8"/>
    <w:rsid w:val="00AB0A0B"/>
    <w:rsid w:val="00AB41FB"/>
    <w:rsid w:val="00AF440D"/>
    <w:rsid w:val="00AF47D5"/>
    <w:rsid w:val="00B42EF8"/>
    <w:rsid w:val="00B45FE1"/>
    <w:rsid w:val="00B6057D"/>
    <w:rsid w:val="00B866A4"/>
    <w:rsid w:val="00B869F3"/>
    <w:rsid w:val="00BC1EFC"/>
    <w:rsid w:val="00BF4A22"/>
    <w:rsid w:val="00C36916"/>
    <w:rsid w:val="00C6602B"/>
    <w:rsid w:val="00C72C27"/>
    <w:rsid w:val="00C95736"/>
    <w:rsid w:val="00CC5204"/>
    <w:rsid w:val="00CD3A4D"/>
    <w:rsid w:val="00CD54C5"/>
    <w:rsid w:val="00CE1832"/>
    <w:rsid w:val="00CF64F7"/>
    <w:rsid w:val="00D1277C"/>
    <w:rsid w:val="00D12A4B"/>
    <w:rsid w:val="00D467A4"/>
    <w:rsid w:val="00D64D87"/>
    <w:rsid w:val="00DC3327"/>
    <w:rsid w:val="00DD1EB0"/>
    <w:rsid w:val="00DF30E2"/>
    <w:rsid w:val="00E02651"/>
    <w:rsid w:val="00E16CDA"/>
    <w:rsid w:val="00E33F61"/>
    <w:rsid w:val="00E508CE"/>
    <w:rsid w:val="00E5172A"/>
    <w:rsid w:val="00E655F6"/>
    <w:rsid w:val="00E90D4D"/>
    <w:rsid w:val="00ED392F"/>
    <w:rsid w:val="00EF4788"/>
    <w:rsid w:val="00F00AF2"/>
    <w:rsid w:val="00F051B1"/>
    <w:rsid w:val="00F20BC1"/>
    <w:rsid w:val="00F322AE"/>
    <w:rsid w:val="00F33B64"/>
    <w:rsid w:val="00F422C6"/>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FF5984"/>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 w:type="paragraph" w:styleId="Paragraphedeliste">
    <w:name w:val="List Paragraph"/>
    <w:basedOn w:val="Normal"/>
    <w:uiPriority w:val="34"/>
    <w:qFormat/>
    <w:rsid w:val="00AF440D"/>
    <w:pPr>
      <w:spacing w:after="160" w:line="259" w:lineRule="auto"/>
      <w:ind w:left="720"/>
      <w:contextualSpacing/>
    </w:pPr>
    <w:rPr>
      <w:rFonts w:asciiTheme="minorHAnsi" w:eastAsiaTheme="minorHAnsi" w:hAnsiTheme="minorHAnsi" w:cstheme="minorBidi"/>
    </w:rPr>
  </w:style>
  <w:style w:type="character" w:styleId="Lienhypertexte">
    <w:name w:val="Hyperlink"/>
    <w:basedOn w:val="Policepardfaut"/>
    <w:uiPriority w:val="99"/>
    <w:unhideWhenUsed/>
    <w:rsid w:val="00B869F3"/>
    <w:rPr>
      <w:color w:val="0000FF" w:themeColor="hyperlink"/>
      <w:u w:val="single"/>
    </w:rPr>
  </w:style>
  <w:style w:type="character" w:styleId="Mentionnonrsolue">
    <w:name w:val="Unresolved Mention"/>
    <w:basedOn w:val="Policepardfaut"/>
    <w:uiPriority w:val="99"/>
    <w:semiHidden/>
    <w:unhideWhenUsed/>
    <w:rsid w:val="00B869F3"/>
    <w:rPr>
      <w:color w:val="808080"/>
      <w:shd w:val="clear" w:color="auto" w:fill="E6E6E6"/>
    </w:rPr>
  </w:style>
  <w:style w:type="paragraph" w:customStyle="1" w:styleId="paragraph">
    <w:name w:val="paragraph"/>
    <w:basedOn w:val="Normal"/>
    <w:rsid w:val="00932E6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932E68"/>
  </w:style>
  <w:style w:type="character" w:customStyle="1" w:styleId="eop">
    <w:name w:val="eop"/>
    <w:basedOn w:val="Policepardfaut"/>
    <w:rsid w:val="0093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 w:id="1335913095">
      <w:bodyDiv w:val="1"/>
      <w:marLeft w:val="0"/>
      <w:marRight w:val="0"/>
      <w:marTop w:val="0"/>
      <w:marBottom w:val="0"/>
      <w:divBdr>
        <w:top w:val="none" w:sz="0" w:space="0" w:color="auto"/>
        <w:left w:val="none" w:sz="0" w:space="0" w:color="auto"/>
        <w:bottom w:val="none" w:sz="0" w:space="0" w:color="auto"/>
        <w:right w:val="none" w:sz="0" w:space="0" w:color="auto"/>
      </w:divBdr>
      <w:divsChild>
        <w:div w:id="1631475406">
          <w:marLeft w:val="0"/>
          <w:marRight w:val="0"/>
          <w:marTop w:val="0"/>
          <w:marBottom w:val="0"/>
          <w:divBdr>
            <w:top w:val="none" w:sz="0" w:space="0" w:color="auto"/>
            <w:left w:val="none" w:sz="0" w:space="0" w:color="auto"/>
            <w:bottom w:val="none" w:sz="0" w:space="0" w:color="auto"/>
            <w:right w:val="none" w:sz="0" w:space="0" w:color="auto"/>
          </w:divBdr>
        </w:div>
        <w:div w:id="970599130">
          <w:marLeft w:val="0"/>
          <w:marRight w:val="0"/>
          <w:marTop w:val="0"/>
          <w:marBottom w:val="0"/>
          <w:divBdr>
            <w:top w:val="none" w:sz="0" w:space="0" w:color="auto"/>
            <w:left w:val="none" w:sz="0" w:space="0" w:color="auto"/>
            <w:bottom w:val="none" w:sz="0" w:space="0" w:color="auto"/>
            <w:right w:val="none" w:sz="0" w:space="0" w:color="auto"/>
          </w:divBdr>
        </w:div>
        <w:div w:id="87122524">
          <w:marLeft w:val="0"/>
          <w:marRight w:val="0"/>
          <w:marTop w:val="0"/>
          <w:marBottom w:val="0"/>
          <w:divBdr>
            <w:top w:val="none" w:sz="0" w:space="0" w:color="auto"/>
            <w:left w:val="none" w:sz="0" w:space="0" w:color="auto"/>
            <w:bottom w:val="none" w:sz="0" w:space="0" w:color="auto"/>
            <w:right w:val="none" w:sz="0" w:space="0" w:color="auto"/>
          </w:divBdr>
        </w:div>
        <w:div w:id="1366901743">
          <w:marLeft w:val="0"/>
          <w:marRight w:val="0"/>
          <w:marTop w:val="0"/>
          <w:marBottom w:val="0"/>
          <w:divBdr>
            <w:top w:val="none" w:sz="0" w:space="0" w:color="auto"/>
            <w:left w:val="none" w:sz="0" w:space="0" w:color="auto"/>
            <w:bottom w:val="none" w:sz="0" w:space="0" w:color="auto"/>
            <w:right w:val="none" w:sz="0" w:space="0" w:color="auto"/>
          </w:divBdr>
        </w:div>
        <w:div w:id="822815286">
          <w:marLeft w:val="0"/>
          <w:marRight w:val="0"/>
          <w:marTop w:val="0"/>
          <w:marBottom w:val="0"/>
          <w:divBdr>
            <w:top w:val="none" w:sz="0" w:space="0" w:color="auto"/>
            <w:left w:val="none" w:sz="0" w:space="0" w:color="auto"/>
            <w:bottom w:val="none" w:sz="0" w:space="0" w:color="auto"/>
            <w:right w:val="none" w:sz="0" w:space="0" w:color="auto"/>
          </w:divBdr>
        </w:div>
        <w:div w:id="1112550557">
          <w:marLeft w:val="0"/>
          <w:marRight w:val="0"/>
          <w:marTop w:val="0"/>
          <w:marBottom w:val="0"/>
          <w:divBdr>
            <w:top w:val="none" w:sz="0" w:space="0" w:color="auto"/>
            <w:left w:val="none" w:sz="0" w:space="0" w:color="auto"/>
            <w:bottom w:val="none" w:sz="0" w:space="0" w:color="auto"/>
            <w:right w:val="none" w:sz="0" w:space="0" w:color="auto"/>
          </w:divBdr>
        </w:div>
        <w:div w:id="551617647">
          <w:marLeft w:val="0"/>
          <w:marRight w:val="0"/>
          <w:marTop w:val="0"/>
          <w:marBottom w:val="0"/>
          <w:divBdr>
            <w:top w:val="none" w:sz="0" w:space="0" w:color="auto"/>
            <w:left w:val="none" w:sz="0" w:space="0" w:color="auto"/>
            <w:bottom w:val="none" w:sz="0" w:space="0" w:color="auto"/>
            <w:right w:val="none" w:sz="0" w:space="0" w:color="auto"/>
          </w:divBdr>
        </w:div>
        <w:div w:id="816997799">
          <w:marLeft w:val="0"/>
          <w:marRight w:val="0"/>
          <w:marTop w:val="0"/>
          <w:marBottom w:val="0"/>
          <w:divBdr>
            <w:top w:val="none" w:sz="0" w:space="0" w:color="auto"/>
            <w:left w:val="none" w:sz="0" w:space="0" w:color="auto"/>
            <w:bottom w:val="none" w:sz="0" w:space="0" w:color="auto"/>
            <w:right w:val="none" w:sz="0" w:space="0" w:color="auto"/>
          </w:divBdr>
        </w:div>
        <w:div w:id="1498185036">
          <w:marLeft w:val="0"/>
          <w:marRight w:val="0"/>
          <w:marTop w:val="0"/>
          <w:marBottom w:val="0"/>
          <w:divBdr>
            <w:top w:val="none" w:sz="0" w:space="0" w:color="auto"/>
            <w:left w:val="none" w:sz="0" w:space="0" w:color="auto"/>
            <w:bottom w:val="none" w:sz="0" w:space="0" w:color="auto"/>
            <w:right w:val="none" w:sz="0" w:space="0" w:color="auto"/>
          </w:divBdr>
        </w:div>
        <w:div w:id="1953900678">
          <w:marLeft w:val="0"/>
          <w:marRight w:val="0"/>
          <w:marTop w:val="0"/>
          <w:marBottom w:val="0"/>
          <w:divBdr>
            <w:top w:val="none" w:sz="0" w:space="0" w:color="auto"/>
            <w:left w:val="none" w:sz="0" w:space="0" w:color="auto"/>
            <w:bottom w:val="none" w:sz="0" w:space="0" w:color="auto"/>
            <w:right w:val="none" w:sz="0" w:space="0" w:color="auto"/>
          </w:divBdr>
        </w:div>
        <w:div w:id="2134325917">
          <w:marLeft w:val="0"/>
          <w:marRight w:val="0"/>
          <w:marTop w:val="0"/>
          <w:marBottom w:val="0"/>
          <w:divBdr>
            <w:top w:val="none" w:sz="0" w:space="0" w:color="auto"/>
            <w:left w:val="none" w:sz="0" w:space="0" w:color="auto"/>
            <w:bottom w:val="none" w:sz="0" w:space="0" w:color="auto"/>
            <w:right w:val="none" w:sz="0" w:space="0" w:color="auto"/>
          </w:divBdr>
        </w:div>
        <w:div w:id="821192025">
          <w:marLeft w:val="0"/>
          <w:marRight w:val="0"/>
          <w:marTop w:val="0"/>
          <w:marBottom w:val="0"/>
          <w:divBdr>
            <w:top w:val="none" w:sz="0" w:space="0" w:color="auto"/>
            <w:left w:val="none" w:sz="0" w:space="0" w:color="auto"/>
            <w:bottom w:val="none" w:sz="0" w:space="0" w:color="auto"/>
            <w:right w:val="none" w:sz="0" w:space="0" w:color="auto"/>
          </w:divBdr>
        </w:div>
        <w:div w:id="452023691">
          <w:marLeft w:val="0"/>
          <w:marRight w:val="0"/>
          <w:marTop w:val="0"/>
          <w:marBottom w:val="0"/>
          <w:divBdr>
            <w:top w:val="none" w:sz="0" w:space="0" w:color="auto"/>
            <w:left w:val="none" w:sz="0" w:space="0" w:color="auto"/>
            <w:bottom w:val="none" w:sz="0" w:space="0" w:color="auto"/>
            <w:right w:val="none" w:sz="0" w:space="0" w:color="auto"/>
          </w:divBdr>
        </w:div>
        <w:div w:id="9257407">
          <w:marLeft w:val="0"/>
          <w:marRight w:val="0"/>
          <w:marTop w:val="0"/>
          <w:marBottom w:val="0"/>
          <w:divBdr>
            <w:top w:val="none" w:sz="0" w:space="0" w:color="auto"/>
            <w:left w:val="none" w:sz="0" w:space="0" w:color="auto"/>
            <w:bottom w:val="none" w:sz="0" w:space="0" w:color="auto"/>
            <w:right w:val="none" w:sz="0" w:space="0" w:color="auto"/>
          </w:divBdr>
        </w:div>
        <w:div w:id="1409890170">
          <w:marLeft w:val="0"/>
          <w:marRight w:val="0"/>
          <w:marTop w:val="0"/>
          <w:marBottom w:val="0"/>
          <w:divBdr>
            <w:top w:val="none" w:sz="0" w:space="0" w:color="auto"/>
            <w:left w:val="none" w:sz="0" w:space="0" w:color="auto"/>
            <w:bottom w:val="none" w:sz="0" w:space="0" w:color="auto"/>
            <w:right w:val="none" w:sz="0" w:space="0" w:color="auto"/>
          </w:divBdr>
        </w:div>
        <w:div w:id="1443719011">
          <w:marLeft w:val="0"/>
          <w:marRight w:val="0"/>
          <w:marTop w:val="0"/>
          <w:marBottom w:val="0"/>
          <w:divBdr>
            <w:top w:val="none" w:sz="0" w:space="0" w:color="auto"/>
            <w:left w:val="none" w:sz="0" w:space="0" w:color="auto"/>
            <w:bottom w:val="none" w:sz="0" w:space="0" w:color="auto"/>
            <w:right w:val="none" w:sz="0" w:space="0" w:color="auto"/>
          </w:divBdr>
        </w:div>
        <w:div w:id="1859420035">
          <w:marLeft w:val="0"/>
          <w:marRight w:val="0"/>
          <w:marTop w:val="0"/>
          <w:marBottom w:val="0"/>
          <w:divBdr>
            <w:top w:val="none" w:sz="0" w:space="0" w:color="auto"/>
            <w:left w:val="none" w:sz="0" w:space="0" w:color="auto"/>
            <w:bottom w:val="none" w:sz="0" w:space="0" w:color="auto"/>
            <w:right w:val="none" w:sz="0" w:space="0" w:color="auto"/>
          </w:divBdr>
        </w:div>
        <w:div w:id="426578870">
          <w:marLeft w:val="0"/>
          <w:marRight w:val="0"/>
          <w:marTop w:val="0"/>
          <w:marBottom w:val="0"/>
          <w:divBdr>
            <w:top w:val="none" w:sz="0" w:space="0" w:color="auto"/>
            <w:left w:val="none" w:sz="0" w:space="0" w:color="auto"/>
            <w:bottom w:val="none" w:sz="0" w:space="0" w:color="auto"/>
            <w:right w:val="none" w:sz="0" w:space="0" w:color="auto"/>
          </w:divBdr>
        </w:div>
        <w:div w:id="940649098">
          <w:marLeft w:val="0"/>
          <w:marRight w:val="0"/>
          <w:marTop w:val="0"/>
          <w:marBottom w:val="0"/>
          <w:divBdr>
            <w:top w:val="none" w:sz="0" w:space="0" w:color="auto"/>
            <w:left w:val="none" w:sz="0" w:space="0" w:color="auto"/>
            <w:bottom w:val="none" w:sz="0" w:space="0" w:color="auto"/>
            <w:right w:val="none" w:sz="0" w:space="0" w:color="auto"/>
          </w:divBdr>
        </w:div>
        <w:div w:id="18050247">
          <w:marLeft w:val="0"/>
          <w:marRight w:val="0"/>
          <w:marTop w:val="0"/>
          <w:marBottom w:val="0"/>
          <w:divBdr>
            <w:top w:val="none" w:sz="0" w:space="0" w:color="auto"/>
            <w:left w:val="none" w:sz="0" w:space="0" w:color="auto"/>
            <w:bottom w:val="none" w:sz="0" w:space="0" w:color="auto"/>
            <w:right w:val="none" w:sz="0" w:space="0" w:color="auto"/>
          </w:divBdr>
        </w:div>
        <w:div w:id="882407871">
          <w:marLeft w:val="0"/>
          <w:marRight w:val="0"/>
          <w:marTop w:val="0"/>
          <w:marBottom w:val="0"/>
          <w:divBdr>
            <w:top w:val="none" w:sz="0" w:space="0" w:color="auto"/>
            <w:left w:val="none" w:sz="0" w:space="0" w:color="auto"/>
            <w:bottom w:val="none" w:sz="0" w:space="0" w:color="auto"/>
            <w:right w:val="none" w:sz="0" w:space="0" w:color="auto"/>
          </w:divBdr>
        </w:div>
        <w:div w:id="384959521">
          <w:marLeft w:val="0"/>
          <w:marRight w:val="0"/>
          <w:marTop w:val="0"/>
          <w:marBottom w:val="0"/>
          <w:divBdr>
            <w:top w:val="none" w:sz="0" w:space="0" w:color="auto"/>
            <w:left w:val="none" w:sz="0" w:space="0" w:color="auto"/>
            <w:bottom w:val="none" w:sz="0" w:space="0" w:color="auto"/>
            <w:right w:val="none" w:sz="0" w:space="0" w:color="auto"/>
          </w:divBdr>
        </w:div>
        <w:div w:id="1738279505">
          <w:marLeft w:val="0"/>
          <w:marRight w:val="0"/>
          <w:marTop w:val="0"/>
          <w:marBottom w:val="0"/>
          <w:divBdr>
            <w:top w:val="none" w:sz="0" w:space="0" w:color="auto"/>
            <w:left w:val="none" w:sz="0" w:space="0" w:color="auto"/>
            <w:bottom w:val="none" w:sz="0" w:space="0" w:color="auto"/>
            <w:right w:val="none" w:sz="0" w:space="0" w:color="auto"/>
          </w:divBdr>
        </w:div>
        <w:div w:id="1532303809">
          <w:marLeft w:val="0"/>
          <w:marRight w:val="0"/>
          <w:marTop w:val="0"/>
          <w:marBottom w:val="0"/>
          <w:divBdr>
            <w:top w:val="none" w:sz="0" w:space="0" w:color="auto"/>
            <w:left w:val="none" w:sz="0" w:space="0" w:color="auto"/>
            <w:bottom w:val="none" w:sz="0" w:space="0" w:color="auto"/>
            <w:right w:val="none" w:sz="0" w:space="0" w:color="auto"/>
          </w:divBdr>
        </w:div>
        <w:div w:id="658269979">
          <w:marLeft w:val="0"/>
          <w:marRight w:val="0"/>
          <w:marTop w:val="0"/>
          <w:marBottom w:val="0"/>
          <w:divBdr>
            <w:top w:val="none" w:sz="0" w:space="0" w:color="auto"/>
            <w:left w:val="none" w:sz="0" w:space="0" w:color="auto"/>
            <w:bottom w:val="none" w:sz="0" w:space="0" w:color="auto"/>
            <w:right w:val="none" w:sz="0" w:space="0" w:color="auto"/>
          </w:divBdr>
        </w:div>
        <w:div w:id="751508827">
          <w:marLeft w:val="0"/>
          <w:marRight w:val="0"/>
          <w:marTop w:val="0"/>
          <w:marBottom w:val="0"/>
          <w:divBdr>
            <w:top w:val="none" w:sz="0" w:space="0" w:color="auto"/>
            <w:left w:val="none" w:sz="0" w:space="0" w:color="auto"/>
            <w:bottom w:val="none" w:sz="0" w:space="0" w:color="auto"/>
            <w:right w:val="none" w:sz="0" w:space="0" w:color="auto"/>
          </w:divBdr>
        </w:div>
        <w:div w:id="1148126999">
          <w:marLeft w:val="0"/>
          <w:marRight w:val="0"/>
          <w:marTop w:val="0"/>
          <w:marBottom w:val="0"/>
          <w:divBdr>
            <w:top w:val="none" w:sz="0" w:space="0" w:color="auto"/>
            <w:left w:val="none" w:sz="0" w:space="0" w:color="auto"/>
            <w:bottom w:val="none" w:sz="0" w:space="0" w:color="auto"/>
            <w:right w:val="none" w:sz="0" w:space="0" w:color="auto"/>
          </w:divBdr>
        </w:div>
        <w:div w:id="372579991">
          <w:marLeft w:val="0"/>
          <w:marRight w:val="0"/>
          <w:marTop w:val="0"/>
          <w:marBottom w:val="0"/>
          <w:divBdr>
            <w:top w:val="none" w:sz="0" w:space="0" w:color="auto"/>
            <w:left w:val="none" w:sz="0" w:space="0" w:color="auto"/>
            <w:bottom w:val="none" w:sz="0" w:space="0" w:color="auto"/>
            <w:right w:val="none" w:sz="0" w:space="0" w:color="auto"/>
          </w:divBdr>
        </w:div>
        <w:div w:id="688290879">
          <w:marLeft w:val="0"/>
          <w:marRight w:val="0"/>
          <w:marTop w:val="0"/>
          <w:marBottom w:val="0"/>
          <w:divBdr>
            <w:top w:val="none" w:sz="0" w:space="0" w:color="auto"/>
            <w:left w:val="none" w:sz="0" w:space="0" w:color="auto"/>
            <w:bottom w:val="none" w:sz="0" w:space="0" w:color="auto"/>
            <w:right w:val="none" w:sz="0" w:space="0" w:color="auto"/>
          </w:divBdr>
        </w:div>
        <w:div w:id="632558881">
          <w:marLeft w:val="0"/>
          <w:marRight w:val="0"/>
          <w:marTop w:val="0"/>
          <w:marBottom w:val="0"/>
          <w:divBdr>
            <w:top w:val="none" w:sz="0" w:space="0" w:color="auto"/>
            <w:left w:val="none" w:sz="0" w:space="0" w:color="auto"/>
            <w:bottom w:val="none" w:sz="0" w:space="0" w:color="auto"/>
            <w:right w:val="none" w:sz="0" w:space="0" w:color="auto"/>
          </w:divBdr>
        </w:div>
        <w:div w:id="398552246">
          <w:marLeft w:val="0"/>
          <w:marRight w:val="0"/>
          <w:marTop w:val="0"/>
          <w:marBottom w:val="0"/>
          <w:divBdr>
            <w:top w:val="none" w:sz="0" w:space="0" w:color="auto"/>
            <w:left w:val="none" w:sz="0" w:space="0" w:color="auto"/>
            <w:bottom w:val="none" w:sz="0" w:space="0" w:color="auto"/>
            <w:right w:val="none" w:sz="0" w:space="0" w:color="auto"/>
          </w:divBdr>
        </w:div>
        <w:div w:id="401488352">
          <w:marLeft w:val="0"/>
          <w:marRight w:val="0"/>
          <w:marTop w:val="0"/>
          <w:marBottom w:val="0"/>
          <w:divBdr>
            <w:top w:val="none" w:sz="0" w:space="0" w:color="auto"/>
            <w:left w:val="none" w:sz="0" w:space="0" w:color="auto"/>
            <w:bottom w:val="none" w:sz="0" w:space="0" w:color="auto"/>
            <w:right w:val="none" w:sz="0" w:space="0" w:color="auto"/>
          </w:divBdr>
        </w:div>
        <w:div w:id="1413813623">
          <w:marLeft w:val="0"/>
          <w:marRight w:val="0"/>
          <w:marTop w:val="0"/>
          <w:marBottom w:val="0"/>
          <w:divBdr>
            <w:top w:val="none" w:sz="0" w:space="0" w:color="auto"/>
            <w:left w:val="none" w:sz="0" w:space="0" w:color="auto"/>
            <w:bottom w:val="none" w:sz="0" w:space="0" w:color="auto"/>
            <w:right w:val="none" w:sz="0" w:space="0" w:color="auto"/>
          </w:divBdr>
        </w:div>
        <w:div w:id="2102529299">
          <w:marLeft w:val="0"/>
          <w:marRight w:val="0"/>
          <w:marTop w:val="0"/>
          <w:marBottom w:val="0"/>
          <w:divBdr>
            <w:top w:val="none" w:sz="0" w:space="0" w:color="auto"/>
            <w:left w:val="none" w:sz="0" w:space="0" w:color="auto"/>
            <w:bottom w:val="none" w:sz="0" w:space="0" w:color="auto"/>
            <w:right w:val="none" w:sz="0" w:space="0" w:color="auto"/>
          </w:divBdr>
        </w:div>
        <w:div w:id="418840829">
          <w:marLeft w:val="0"/>
          <w:marRight w:val="0"/>
          <w:marTop w:val="0"/>
          <w:marBottom w:val="0"/>
          <w:divBdr>
            <w:top w:val="none" w:sz="0" w:space="0" w:color="auto"/>
            <w:left w:val="none" w:sz="0" w:space="0" w:color="auto"/>
            <w:bottom w:val="none" w:sz="0" w:space="0" w:color="auto"/>
            <w:right w:val="none" w:sz="0" w:space="0" w:color="auto"/>
          </w:divBdr>
        </w:div>
        <w:div w:id="1674457386">
          <w:marLeft w:val="0"/>
          <w:marRight w:val="0"/>
          <w:marTop w:val="0"/>
          <w:marBottom w:val="0"/>
          <w:divBdr>
            <w:top w:val="none" w:sz="0" w:space="0" w:color="auto"/>
            <w:left w:val="none" w:sz="0" w:space="0" w:color="auto"/>
            <w:bottom w:val="none" w:sz="0" w:space="0" w:color="auto"/>
            <w:right w:val="none" w:sz="0" w:space="0" w:color="auto"/>
          </w:divBdr>
        </w:div>
        <w:div w:id="932708467">
          <w:marLeft w:val="0"/>
          <w:marRight w:val="0"/>
          <w:marTop w:val="0"/>
          <w:marBottom w:val="0"/>
          <w:divBdr>
            <w:top w:val="none" w:sz="0" w:space="0" w:color="auto"/>
            <w:left w:val="none" w:sz="0" w:space="0" w:color="auto"/>
            <w:bottom w:val="none" w:sz="0" w:space="0" w:color="auto"/>
            <w:right w:val="none" w:sz="0" w:space="0" w:color="auto"/>
          </w:divBdr>
        </w:div>
        <w:div w:id="288631106">
          <w:marLeft w:val="0"/>
          <w:marRight w:val="0"/>
          <w:marTop w:val="0"/>
          <w:marBottom w:val="0"/>
          <w:divBdr>
            <w:top w:val="none" w:sz="0" w:space="0" w:color="auto"/>
            <w:left w:val="none" w:sz="0" w:space="0" w:color="auto"/>
            <w:bottom w:val="none" w:sz="0" w:space="0" w:color="auto"/>
            <w:right w:val="none" w:sz="0" w:space="0" w:color="auto"/>
          </w:divBdr>
        </w:div>
        <w:div w:id="1787380942">
          <w:marLeft w:val="0"/>
          <w:marRight w:val="0"/>
          <w:marTop w:val="0"/>
          <w:marBottom w:val="0"/>
          <w:divBdr>
            <w:top w:val="none" w:sz="0" w:space="0" w:color="auto"/>
            <w:left w:val="none" w:sz="0" w:space="0" w:color="auto"/>
            <w:bottom w:val="none" w:sz="0" w:space="0" w:color="auto"/>
            <w:right w:val="none" w:sz="0" w:space="0" w:color="auto"/>
          </w:divBdr>
        </w:div>
        <w:div w:id="715549380">
          <w:marLeft w:val="0"/>
          <w:marRight w:val="0"/>
          <w:marTop w:val="0"/>
          <w:marBottom w:val="0"/>
          <w:divBdr>
            <w:top w:val="none" w:sz="0" w:space="0" w:color="auto"/>
            <w:left w:val="none" w:sz="0" w:space="0" w:color="auto"/>
            <w:bottom w:val="none" w:sz="0" w:space="0" w:color="auto"/>
            <w:right w:val="none" w:sz="0" w:space="0" w:color="auto"/>
          </w:divBdr>
        </w:div>
        <w:div w:id="10436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didatures@teracte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ACF2-73B5-45DA-B1D0-FF757C81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Jocelyne GIRAUD</cp:lastModifiedBy>
  <cp:revision>4</cp:revision>
  <cp:lastPrinted>2020-12-04T13:24:00Z</cp:lastPrinted>
  <dcterms:created xsi:type="dcterms:W3CDTF">2020-12-22T09:01:00Z</dcterms:created>
  <dcterms:modified xsi:type="dcterms:W3CDTF">2020-12-23T13:23:00Z</dcterms:modified>
</cp:coreProperties>
</file>