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2E" w:rsidRPr="00111B84" w:rsidRDefault="0001152E" w:rsidP="0001152E">
      <w:pPr>
        <w:jc w:val="center"/>
        <w:rPr>
          <w:rFonts w:ascii="Arial" w:hAnsi="Arial" w:cs="Arial"/>
          <w:b/>
          <w:sz w:val="20"/>
          <w:szCs w:val="20"/>
        </w:rPr>
      </w:pPr>
      <w:r w:rsidRPr="00111B84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7642220D" wp14:editId="62213B51">
            <wp:extent cx="9144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F6" w:rsidRPr="001E212D" w:rsidRDefault="0001152E" w:rsidP="001E212D">
      <w:pPr>
        <w:spacing w:before="600" w:after="0"/>
        <w:jc w:val="both"/>
        <w:rPr>
          <w:rFonts w:ascii="Arial" w:hAnsi="Arial" w:cs="Arial"/>
        </w:rPr>
      </w:pPr>
      <w:r w:rsidRPr="001E212D">
        <w:rPr>
          <w:rFonts w:ascii="Arial" w:hAnsi="Arial" w:cs="Arial"/>
        </w:rPr>
        <w:t>TERACTEM</w:t>
      </w:r>
      <w:r w:rsidR="00F00AF2" w:rsidRPr="001E212D">
        <w:rPr>
          <w:rFonts w:ascii="Arial" w:hAnsi="Arial" w:cs="Arial"/>
        </w:rPr>
        <w:t xml:space="preserve"> est une SEM d’aménagement </w:t>
      </w:r>
      <w:r w:rsidR="00111B84" w:rsidRPr="001E212D">
        <w:rPr>
          <w:rFonts w:ascii="Arial" w:hAnsi="Arial" w:cs="Arial"/>
        </w:rPr>
        <w:t xml:space="preserve">basée à Annecy </w:t>
      </w:r>
      <w:r w:rsidR="00CD3A4D" w:rsidRPr="001E212D">
        <w:rPr>
          <w:rFonts w:ascii="Arial" w:hAnsi="Arial" w:cs="Arial"/>
        </w:rPr>
        <w:t>qui</w:t>
      </w:r>
      <w:r w:rsidR="00F00AF2" w:rsidRPr="001E212D">
        <w:rPr>
          <w:rFonts w:ascii="Arial" w:hAnsi="Arial" w:cs="Arial"/>
        </w:rPr>
        <w:t xml:space="preserve"> met tout en œuvre pour répondre aux défis et challenges de la Haute-Savoie, dans un mélange subtil et motivant d’esprit et d’exigence d’entreprise privée, et d’intérêt général.</w:t>
      </w:r>
      <w:r w:rsidR="00076A3A" w:rsidRPr="001E212D">
        <w:rPr>
          <w:rFonts w:ascii="Arial" w:hAnsi="Arial" w:cs="Arial"/>
        </w:rPr>
        <w:t xml:space="preserve"> Elle </w:t>
      </w:r>
      <w:r w:rsidR="000202B4" w:rsidRPr="001E212D">
        <w:rPr>
          <w:rFonts w:ascii="Arial" w:hAnsi="Arial" w:cs="Arial"/>
        </w:rPr>
        <w:t>gère, pour son propre compte</w:t>
      </w:r>
      <w:r w:rsidR="00C324DE" w:rsidRPr="001E212D">
        <w:rPr>
          <w:rFonts w:ascii="Arial" w:hAnsi="Arial" w:cs="Arial"/>
        </w:rPr>
        <w:t xml:space="preserve"> ou le compte de collectivités locales</w:t>
      </w:r>
      <w:r w:rsidR="000202B4" w:rsidRPr="001E212D">
        <w:rPr>
          <w:rFonts w:ascii="Arial" w:hAnsi="Arial" w:cs="Arial"/>
        </w:rPr>
        <w:t xml:space="preserve">, </w:t>
      </w:r>
      <w:r w:rsidR="00076A3A" w:rsidRPr="001E212D">
        <w:rPr>
          <w:rFonts w:ascii="Arial" w:hAnsi="Arial" w:cs="Arial"/>
        </w:rPr>
        <w:t>les</w:t>
      </w:r>
      <w:r w:rsidR="00C324DE" w:rsidRPr="001E212D">
        <w:rPr>
          <w:rFonts w:ascii="Arial" w:hAnsi="Arial" w:cs="Arial"/>
        </w:rPr>
        <w:t xml:space="preserve"> opérations d'aménagement et de construction</w:t>
      </w:r>
      <w:r w:rsidR="00076A3A" w:rsidRPr="001E212D">
        <w:rPr>
          <w:rFonts w:ascii="Arial" w:hAnsi="Arial" w:cs="Arial"/>
        </w:rPr>
        <w:t>.</w:t>
      </w:r>
    </w:p>
    <w:p w:rsidR="008F0AF6" w:rsidRPr="001E212D" w:rsidRDefault="008F0AF6" w:rsidP="008F0AF6">
      <w:pPr>
        <w:spacing w:before="120" w:after="0"/>
        <w:jc w:val="both"/>
        <w:rPr>
          <w:rFonts w:ascii="Arial" w:hAnsi="Arial" w:cs="Arial"/>
        </w:rPr>
      </w:pPr>
      <w:r w:rsidRPr="001E212D">
        <w:rPr>
          <w:rFonts w:ascii="Arial" w:hAnsi="Arial" w:cs="Arial"/>
        </w:rPr>
        <w:t>Dirigée par une équipe expérimentée et dynamique</w:t>
      </w:r>
      <w:r w:rsidR="001C4942" w:rsidRPr="001E212D">
        <w:rPr>
          <w:rFonts w:ascii="Arial" w:hAnsi="Arial" w:cs="Arial"/>
        </w:rPr>
        <w:t xml:space="preserve">, </w:t>
      </w:r>
      <w:r w:rsidRPr="001E212D">
        <w:rPr>
          <w:rFonts w:ascii="Arial" w:hAnsi="Arial" w:cs="Arial"/>
        </w:rPr>
        <w:t xml:space="preserve">voici une entreprise </w:t>
      </w:r>
      <w:r w:rsidR="001C4942" w:rsidRPr="001E212D">
        <w:rPr>
          <w:rFonts w:ascii="Arial" w:hAnsi="Arial" w:cs="Arial"/>
        </w:rPr>
        <w:t xml:space="preserve">plaçant l’humain en son centre, lui octroyant liberté d’action et d’initiative dans le respect </w:t>
      </w:r>
      <w:r w:rsidR="00642646" w:rsidRPr="001E212D">
        <w:rPr>
          <w:rFonts w:ascii="Arial" w:hAnsi="Arial" w:cs="Arial"/>
        </w:rPr>
        <w:t>de ses valeurs</w:t>
      </w:r>
      <w:r w:rsidR="001C4942" w:rsidRPr="001E212D">
        <w:rPr>
          <w:rFonts w:ascii="Arial" w:hAnsi="Arial" w:cs="Arial"/>
        </w:rPr>
        <w:t xml:space="preserve">, </w:t>
      </w:r>
      <w:r w:rsidRPr="001E212D">
        <w:rPr>
          <w:rFonts w:ascii="Arial" w:hAnsi="Arial" w:cs="Arial"/>
        </w:rPr>
        <w:t>tournée vers l’avenir et l’innovation, une SEM de référence en France, située sur un territoire aux multiples challenges où il fait bon travailler et vivre.</w:t>
      </w:r>
    </w:p>
    <w:p w:rsidR="00C324DE" w:rsidRPr="001E212D" w:rsidRDefault="00C324DE" w:rsidP="001E212D">
      <w:pPr>
        <w:spacing w:before="360" w:after="0"/>
        <w:jc w:val="both"/>
        <w:rPr>
          <w:rFonts w:ascii="Arial" w:hAnsi="Arial" w:cs="Arial"/>
          <w:b/>
        </w:rPr>
      </w:pPr>
      <w:proofErr w:type="gramStart"/>
      <w:r w:rsidRPr="001E212D">
        <w:rPr>
          <w:rFonts w:ascii="Arial" w:hAnsi="Arial" w:cs="Arial"/>
          <w:b/>
        </w:rPr>
        <w:t>recherche</w:t>
      </w:r>
      <w:proofErr w:type="gramEnd"/>
      <w:r w:rsidRPr="001E212D">
        <w:rPr>
          <w:rFonts w:ascii="Arial" w:hAnsi="Arial" w:cs="Arial"/>
          <w:b/>
        </w:rPr>
        <w:t xml:space="preserve"> </w:t>
      </w:r>
      <w:r w:rsidR="001E212D">
        <w:rPr>
          <w:rFonts w:ascii="Arial" w:hAnsi="Arial" w:cs="Arial"/>
          <w:b/>
        </w:rPr>
        <w:t>COMPTABLE</w:t>
      </w:r>
      <w:r w:rsidRPr="001E212D">
        <w:rPr>
          <w:rFonts w:ascii="Arial" w:hAnsi="Arial" w:cs="Arial"/>
          <w:b/>
        </w:rPr>
        <w:t xml:space="preserve"> </w:t>
      </w:r>
      <w:r w:rsidR="001C0AF3">
        <w:rPr>
          <w:rFonts w:ascii="Arial" w:hAnsi="Arial" w:cs="Arial"/>
          <w:b/>
        </w:rPr>
        <w:t xml:space="preserve">H/F </w:t>
      </w:r>
      <w:r w:rsidRPr="001E212D">
        <w:rPr>
          <w:rFonts w:ascii="Arial" w:hAnsi="Arial" w:cs="Arial"/>
          <w:b/>
        </w:rPr>
        <w:t>qui intègrera l’équipe en place.</w:t>
      </w:r>
    </w:p>
    <w:p w:rsidR="002108D4" w:rsidRPr="001E212D" w:rsidRDefault="002108D4" w:rsidP="001E212D">
      <w:pPr>
        <w:tabs>
          <w:tab w:val="left" w:pos="2977"/>
        </w:tabs>
        <w:spacing w:before="360" w:after="0"/>
        <w:jc w:val="both"/>
        <w:rPr>
          <w:rFonts w:ascii="Arial" w:eastAsia="Times New Roman" w:hAnsi="Arial" w:cs="Arial"/>
          <w:lang w:eastAsia="fr-FR"/>
        </w:rPr>
      </w:pPr>
      <w:r w:rsidRPr="001E212D">
        <w:rPr>
          <w:rFonts w:ascii="Arial" w:eastAsia="Times New Roman" w:hAnsi="Arial" w:cs="Arial"/>
          <w:b/>
          <w:lang w:eastAsia="fr-FR"/>
        </w:rPr>
        <w:t>Mission</w:t>
      </w:r>
      <w:r w:rsidR="00233B4F">
        <w:rPr>
          <w:rFonts w:ascii="Arial" w:eastAsia="Times New Roman" w:hAnsi="Arial" w:cs="Arial"/>
          <w:b/>
          <w:lang w:eastAsia="fr-FR"/>
        </w:rPr>
        <w:t>s</w:t>
      </w:r>
      <w:r w:rsidRPr="001E212D">
        <w:rPr>
          <w:rFonts w:ascii="Arial" w:eastAsia="Times New Roman" w:hAnsi="Arial" w:cs="Arial"/>
          <w:b/>
          <w:lang w:eastAsia="fr-FR"/>
        </w:rPr>
        <w:t xml:space="preserve"> / Fonction</w:t>
      </w:r>
      <w:r w:rsidRPr="001E212D">
        <w:rPr>
          <w:rFonts w:ascii="Arial" w:eastAsia="Times New Roman" w:hAnsi="Arial" w:cs="Arial"/>
          <w:lang w:eastAsia="fr-FR"/>
        </w:rPr>
        <w:t> :</w:t>
      </w:r>
    </w:p>
    <w:p w:rsidR="001E212D" w:rsidRPr="001E212D" w:rsidRDefault="001E212D" w:rsidP="001E212D">
      <w:pPr>
        <w:numPr>
          <w:ilvl w:val="0"/>
          <w:numId w:val="6"/>
        </w:numPr>
        <w:spacing w:before="120"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 xml:space="preserve">Enregistrement des écritures de charges </w:t>
      </w:r>
      <w:r w:rsidR="00CC28C8">
        <w:rPr>
          <w:rFonts w:ascii="Arial" w:eastAsia="Times New Roman" w:hAnsi="Arial" w:cs="Arial"/>
          <w:color w:val="000000"/>
        </w:rPr>
        <w:t xml:space="preserve">et produits </w:t>
      </w:r>
      <w:r w:rsidRPr="001E212D">
        <w:rPr>
          <w:rFonts w:ascii="Arial" w:eastAsia="Times New Roman" w:hAnsi="Arial" w:cs="Arial"/>
          <w:color w:val="000000"/>
        </w:rPr>
        <w:t>TERACTEM et filiales</w:t>
      </w:r>
    </w:p>
    <w:p w:rsidR="001E212D" w:rsidRPr="001E212D" w:rsidRDefault="00CC28C8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Gestion des règlements fournisseurs</w:t>
      </w:r>
    </w:p>
    <w:p w:rsidR="00CC28C8" w:rsidRDefault="001E212D" w:rsidP="00F46A8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C28C8">
        <w:rPr>
          <w:rFonts w:ascii="Arial" w:eastAsia="Times New Roman" w:hAnsi="Arial" w:cs="Arial"/>
          <w:color w:val="000000"/>
        </w:rPr>
        <w:t>Etat</w:t>
      </w:r>
      <w:r w:rsidR="00CC28C8">
        <w:rPr>
          <w:rFonts w:ascii="Arial" w:eastAsia="Times New Roman" w:hAnsi="Arial" w:cs="Arial"/>
          <w:color w:val="000000"/>
        </w:rPr>
        <w:t>s</w:t>
      </w:r>
      <w:r w:rsidRPr="00CC28C8">
        <w:rPr>
          <w:rFonts w:ascii="Arial" w:eastAsia="Times New Roman" w:hAnsi="Arial" w:cs="Arial"/>
          <w:color w:val="000000"/>
        </w:rPr>
        <w:t xml:space="preserve"> de rapprochement bancaire </w:t>
      </w:r>
      <w:r w:rsidR="00CC28C8">
        <w:rPr>
          <w:rFonts w:ascii="Arial" w:eastAsia="Times New Roman" w:hAnsi="Arial" w:cs="Arial"/>
          <w:color w:val="000000"/>
        </w:rPr>
        <w:t>bimensuels et suivi quotidien de la trésorerie</w:t>
      </w:r>
      <w:bookmarkStart w:id="0" w:name="_GoBack"/>
      <w:bookmarkEnd w:id="0"/>
      <w:r w:rsidR="00CC28C8">
        <w:rPr>
          <w:rFonts w:ascii="Arial" w:eastAsia="Times New Roman" w:hAnsi="Arial" w:cs="Arial"/>
          <w:color w:val="000000"/>
        </w:rPr>
        <w:t xml:space="preserve"> </w:t>
      </w:r>
    </w:p>
    <w:p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TVA</w:t>
      </w:r>
      <w:r w:rsidR="00CC28C8">
        <w:rPr>
          <w:rFonts w:ascii="Arial" w:eastAsia="Times New Roman" w:hAnsi="Arial" w:cs="Arial"/>
          <w:color w:val="000000"/>
        </w:rPr>
        <w:t> : préparation et comptabilisation des déclarations mensuelles de TVA</w:t>
      </w:r>
    </w:p>
    <w:p w:rsidR="001E212D" w:rsidRPr="001E212D" w:rsidRDefault="00CC28C8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Gestion des tie</w:t>
      </w:r>
      <w:r w:rsidR="001C0AF3">
        <w:rPr>
          <w:rFonts w:ascii="Arial" w:eastAsia="Times New Roman" w:hAnsi="Arial" w:cs="Arial"/>
          <w:color w:val="000000"/>
        </w:rPr>
        <w:t>r</w:t>
      </w:r>
      <w:r>
        <w:rPr>
          <w:rFonts w:ascii="Arial" w:eastAsia="Times New Roman" w:hAnsi="Arial" w:cs="Arial"/>
          <w:color w:val="000000"/>
        </w:rPr>
        <w:t>s</w:t>
      </w:r>
    </w:p>
    <w:p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 xml:space="preserve">Liquidations d’opérations </w:t>
      </w:r>
      <w:r w:rsidR="00CC28C8">
        <w:rPr>
          <w:rFonts w:ascii="Arial" w:eastAsia="Times New Roman" w:hAnsi="Arial" w:cs="Arial"/>
          <w:color w:val="000000"/>
        </w:rPr>
        <w:t>achevées</w:t>
      </w:r>
    </w:p>
    <w:p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Calcul des frais et produits financiers sur opérations en fin d’année</w:t>
      </w:r>
    </w:p>
    <w:p w:rsidR="00CC28C8" w:rsidRPr="00CC28C8" w:rsidRDefault="001E212D" w:rsidP="00CC28C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 xml:space="preserve">Suivi </w:t>
      </w:r>
      <w:r w:rsidR="00CC28C8">
        <w:rPr>
          <w:rFonts w:ascii="Arial" w:eastAsia="Times New Roman" w:hAnsi="Arial" w:cs="Arial"/>
          <w:color w:val="000000"/>
        </w:rPr>
        <w:t>comptabilité sociale (TR, IJSS, Frais de déplacements…)</w:t>
      </w:r>
    </w:p>
    <w:p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Facturation de prestations</w:t>
      </w:r>
    </w:p>
    <w:p w:rsid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Suivi d’encaissements</w:t>
      </w:r>
    </w:p>
    <w:p w:rsidR="00CC28C8" w:rsidRPr="001E212D" w:rsidRDefault="00CC28C8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Participation à l’élaboration des bilans annuels</w:t>
      </w:r>
    </w:p>
    <w:p w:rsidR="00F60F10" w:rsidRPr="001E212D" w:rsidRDefault="002108D4" w:rsidP="001E212D">
      <w:pPr>
        <w:spacing w:before="360" w:after="0"/>
        <w:jc w:val="both"/>
        <w:rPr>
          <w:rFonts w:ascii="Arial" w:hAnsi="Arial" w:cs="Arial"/>
          <w:b/>
        </w:rPr>
      </w:pPr>
      <w:r w:rsidRPr="001E212D">
        <w:rPr>
          <w:rFonts w:ascii="Arial" w:hAnsi="Arial" w:cs="Arial"/>
          <w:b/>
        </w:rPr>
        <w:t>Profil</w:t>
      </w:r>
      <w:r w:rsidR="00F60F10" w:rsidRPr="001E212D">
        <w:rPr>
          <w:rFonts w:ascii="Arial" w:hAnsi="Arial" w:cs="Arial"/>
        </w:rPr>
        <w:t> </w:t>
      </w:r>
      <w:r w:rsidR="00F60F10" w:rsidRPr="001E212D">
        <w:rPr>
          <w:rFonts w:ascii="Arial" w:hAnsi="Arial" w:cs="Arial"/>
          <w:b/>
        </w:rPr>
        <w:t>/ Posture attendus :</w:t>
      </w:r>
    </w:p>
    <w:p w:rsidR="001E212D" w:rsidRPr="001E212D" w:rsidRDefault="001E212D" w:rsidP="001E212D">
      <w:pPr>
        <w:spacing w:before="120" w:after="0"/>
        <w:rPr>
          <w:rFonts w:ascii="Arial" w:hAnsi="Arial" w:cs="Arial"/>
          <w:color w:val="000000"/>
        </w:rPr>
      </w:pPr>
      <w:r w:rsidRPr="001E212D">
        <w:rPr>
          <w:rFonts w:ascii="Arial" w:hAnsi="Arial" w:cs="Arial"/>
          <w:color w:val="000000"/>
        </w:rPr>
        <w:t xml:space="preserve">Formation : Bac pro compta </w:t>
      </w:r>
      <w:proofErr w:type="gramStart"/>
      <w:r w:rsidRPr="001E212D">
        <w:rPr>
          <w:rFonts w:ascii="Arial" w:hAnsi="Arial" w:cs="Arial"/>
          <w:color w:val="000000"/>
        </w:rPr>
        <w:t>ou</w:t>
      </w:r>
      <w:proofErr w:type="gramEnd"/>
      <w:r w:rsidRPr="001E212D">
        <w:rPr>
          <w:rFonts w:ascii="Arial" w:hAnsi="Arial" w:cs="Arial"/>
          <w:color w:val="000000"/>
        </w:rPr>
        <w:t xml:space="preserve"> BTS compta</w:t>
      </w:r>
      <w:r w:rsidR="00233B4F">
        <w:rPr>
          <w:rFonts w:ascii="Arial" w:hAnsi="Arial" w:cs="Arial"/>
          <w:color w:val="000000"/>
        </w:rPr>
        <w:t>. Le DECF serait un plus</w:t>
      </w:r>
    </w:p>
    <w:p w:rsidR="00937C60" w:rsidRPr="001E212D" w:rsidRDefault="00BE431B" w:rsidP="00937C60">
      <w:pPr>
        <w:spacing w:after="0"/>
        <w:jc w:val="both"/>
        <w:rPr>
          <w:rFonts w:ascii="Arial" w:hAnsi="Arial" w:cs="Arial"/>
        </w:rPr>
      </w:pPr>
      <w:r w:rsidRPr="001E212D">
        <w:rPr>
          <w:rFonts w:ascii="Arial" w:hAnsi="Arial" w:cs="Arial"/>
        </w:rPr>
        <w:t>Maîtrise des outils bureautiques</w:t>
      </w:r>
    </w:p>
    <w:p w:rsidR="00937C60" w:rsidRDefault="00937C60" w:rsidP="00937C60">
      <w:pPr>
        <w:spacing w:after="0"/>
        <w:jc w:val="both"/>
        <w:rPr>
          <w:rFonts w:ascii="Arial" w:hAnsi="Arial" w:cs="Arial"/>
        </w:rPr>
      </w:pPr>
      <w:r w:rsidRPr="001E212D">
        <w:rPr>
          <w:rFonts w:ascii="Arial" w:hAnsi="Arial" w:cs="Arial"/>
        </w:rPr>
        <w:t>Aimant la rigueur</w:t>
      </w:r>
      <w:r w:rsidR="00BE431B" w:rsidRPr="001E212D">
        <w:rPr>
          <w:rFonts w:ascii="Arial" w:hAnsi="Arial" w:cs="Arial"/>
        </w:rPr>
        <w:t xml:space="preserve"> et l’organisation, l’au</w:t>
      </w:r>
      <w:r w:rsidR="001E212D" w:rsidRPr="001E212D">
        <w:rPr>
          <w:rFonts w:ascii="Arial" w:hAnsi="Arial" w:cs="Arial"/>
        </w:rPr>
        <w:t>tonomie et les responsabilités</w:t>
      </w:r>
    </w:p>
    <w:p w:rsidR="00233B4F" w:rsidRPr="001E212D" w:rsidRDefault="00233B4F" w:rsidP="00937C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Etant capable de faire partie d’une équipe en privilégiant l’intérêt collectif avant l’intérêt individuel</w:t>
      </w:r>
    </w:p>
    <w:p w:rsidR="001E212D" w:rsidRPr="001E212D" w:rsidRDefault="001E212D" w:rsidP="001E212D">
      <w:pPr>
        <w:spacing w:after="0"/>
        <w:rPr>
          <w:rFonts w:ascii="Arial" w:hAnsi="Arial" w:cs="Arial"/>
          <w:b/>
          <w:color w:val="000000"/>
        </w:rPr>
      </w:pPr>
    </w:p>
    <w:p w:rsidR="001E212D" w:rsidRPr="001E212D" w:rsidRDefault="00B817C1" w:rsidP="001E212D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 que nous proposons</w:t>
      </w:r>
      <w:r w:rsidR="001E212D" w:rsidRPr="001E212D">
        <w:rPr>
          <w:rFonts w:ascii="Arial" w:hAnsi="Arial" w:cs="Arial"/>
          <w:b/>
          <w:color w:val="000000"/>
        </w:rPr>
        <w:t> :</w:t>
      </w:r>
    </w:p>
    <w:p w:rsidR="00B817C1" w:rsidRPr="001E212D" w:rsidRDefault="00B817C1" w:rsidP="00B817C1">
      <w:pPr>
        <w:spacing w:after="0"/>
        <w:rPr>
          <w:rFonts w:ascii="Arial" w:hAnsi="Arial" w:cs="Arial"/>
          <w:color w:val="000000"/>
        </w:rPr>
      </w:pPr>
      <w:r w:rsidRPr="001E212D">
        <w:rPr>
          <w:rFonts w:ascii="Arial" w:hAnsi="Arial" w:cs="Arial"/>
          <w:color w:val="000000"/>
        </w:rPr>
        <w:t>Fourchette de rémunération : 1 850 à 2 000 € x 13 mois selon profil</w:t>
      </w:r>
    </w:p>
    <w:p w:rsidR="001E212D" w:rsidRPr="001E212D" w:rsidRDefault="001E212D" w:rsidP="001E212D">
      <w:pPr>
        <w:spacing w:after="0"/>
        <w:rPr>
          <w:rFonts w:ascii="Arial" w:hAnsi="Arial" w:cs="Arial"/>
          <w:color w:val="000000"/>
        </w:rPr>
      </w:pPr>
      <w:r w:rsidRPr="001E212D">
        <w:rPr>
          <w:rFonts w:ascii="Arial" w:hAnsi="Arial" w:cs="Arial"/>
          <w:color w:val="000000"/>
        </w:rPr>
        <w:t>Tickets restaurant à 9 € dont 60 % pris en charge par TERACTEM</w:t>
      </w:r>
    </w:p>
    <w:p w:rsidR="001E212D" w:rsidRDefault="001E212D" w:rsidP="00B817C1">
      <w:pPr>
        <w:spacing w:after="0"/>
        <w:rPr>
          <w:rFonts w:ascii="Arial" w:hAnsi="Arial" w:cs="Arial"/>
          <w:color w:val="000000"/>
        </w:rPr>
      </w:pPr>
      <w:r w:rsidRPr="001E212D">
        <w:rPr>
          <w:rFonts w:ascii="Arial" w:hAnsi="Arial" w:cs="Arial"/>
          <w:color w:val="000000"/>
        </w:rPr>
        <w:t>Mutuelle de groupe prise en charge à 63 % par TERACTEM</w:t>
      </w:r>
    </w:p>
    <w:p w:rsidR="00B817C1" w:rsidRPr="00B817C1" w:rsidRDefault="00B817C1" w:rsidP="00B817C1">
      <w:pPr>
        <w:spacing w:after="0"/>
        <w:jc w:val="both"/>
        <w:rPr>
          <w:rFonts w:ascii="Arial" w:hAnsi="Arial" w:cs="Arial"/>
          <w:color w:val="000000"/>
        </w:rPr>
      </w:pPr>
      <w:r w:rsidRPr="00B817C1">
        <w:rPr>
          <w:rFonts w:ascii="Arial" w:hAnsi="Arial" w:cs="Arial"/>
          <w:color w:val="000000"/>
        </w:rPr>
        <w:t>28 jours ouvrés de congé – 21 jours de RTT</w:t>
      </w:r>
    </w:p>
    <w:p w:rsidR="00B817C1" w:rsidRPr="001E212D" w:rsidRDefault="00B817C1" w:rsidP="001E212D">
      <w:pPr>
        <w:rPr>
          <w:rFonts w:ascii="Arial" w:hAnsi="Arial" w:cs="Arial"/>
          <w:color w:val="000000"/>
        </w:rPr>
      </w:pPr>
    </w:p>
    <w:p w:rsidR="002108D4" w:rsidRPr="001E212D" w:rsidRDefault="002108D4" w:rsidP="001E212D">
      <w:pPr>
        <w:pStyle w:val="Corpsdetexte"/>
        <w:spacing w:before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212D">
        <w:rPr>
          <w:rFonts w:ascii="Arial" w:hAnsi="Arial" w:cs="Arial"/>
          <w:b/>
          <w:sz w:val="22"/>
          <w:szCs w:val="22"/>
          <w:u w:val="single"/>
        </w:rPr>
        <w:t xml:space="preserve">POSTE EN </w:t>
      </w:r>
      <w:r w:rsidR="00937C60" w:rsidRPr="001E212D">
        <w:rPr>
          <w:rFonts w:ascii="Arial" w:hAnsi="Arial" w:cs="Arial"/>
          <w:b/>
          <w:sz w:val="22"/>
          <w:szCs w:val="22"/>
          <w:u w:val="single"/>
        </w:rPr>
        <w:t>CD</w:t>
      </w:r>
      <w:r w:rsidR="00233B4F">
        <w:rPr>
          <w:rFonts w:ascii="Arial" w:hAnsi="Arial" w:cs="Arial"/>
          <w:b/>
          <w:sz w:val="22"/>
          <w:szCs w:val="22"/>
          <w:u w:val="single"/>
        </w:rPr>
        <w:t>I</w:t>
      </w:r>
      <w:r w:rsidR="00937C60" w:rsidRPr="001E212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A1FF2">
        <w:rPr>
          <w:rFonts w:ascii="Arial" w:hAnsi="Arial" w:cs="Arial"/>
          <w:b/>
          <w:sz w:val="22"/>
          <w:szCs w:val="22"/>
          <w:u w:val="single"/>
        </w:rPr>
        <w:t>A POURVOIR IMMEDIATEMENT</w:t>
      </w:r>
    </w:p>
    <w:p w:rsidR="001E212D" w:rsidRDefault="002108D4" w:rsidP="00F60F10">
      <w:pPr>
        <w:pStyle w:val="Corpsdetexte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E212D">
        <w:rPr>
          <w:rFonts w:ascii="Arial" w:hAnsi="Arial" w:cs="Arial"/>
          <w:sz w:val="22"/>
          <w:szCs w:val="22"/>
        </w:rPr>
        <w:t xml:space="preserve">Adressez </w:t>
      </w:r>
      <w:r w:rsidR="00F60F10" w:rsidRPr="001E212D">
        <w:rPr>
          <w:rFonts w:ascii="Arial" w:hAnsi="Arial" w:cs="Arial"/>
          <w:sz w:val="22"/>
          <w:szCs w:val="22"/>
        </w:rPr>
        <w:t>lettre de motivation et</w:t>
      </w:r>
      <w:r w:rsidRPr="001E212D">
        <w:rPr>
          <w:rFonts w:ascii="Arial" w:hAnsi="Arial" w:cs="Arial"/>
          <w:sz w:val="22"/>
          <w:szCs w:val="22"/>
        </w:rPr>
        <w:t xml:space="preserve"> CV </w:t>
      </w:r>
      <w:r w:rsidR="00F60F10" w:rsidRPr="001E212D">
        <w:rPr>
          <w:rFonts w:ascii="Arial" w:hAnsi="Arial" w:cs="Arial"/>
          <w:sz w:val="22"/>
          <w:szCs w:val="22"/>
        </w:rPr>
        <w:t>par courriel </w:t>
      </w:r>
      <w:hyperlink r:id="rId9" w:history="1">
        <w:r w:rsidR="00B817C1" w:rsidRPr="00952B8E">
          <w:rPr>
            <w:rStyle w:val="Lienhypertexte"/>
            <w:rFonts w:ascii="Arial" w:hAnsi="Arial" w:cs="Arial"/>
            <w:sz w:val="22"/>
            <w:szCs w:val="22"/>
          </w:rPr>
          <w:t>candidatures@teractem.fr</w:t>
        </w:r>
      </w:hyperlink>
    </w:p>
    <w:p w:rsidR="00B817C1" w:rsidRPr="001E212D" w:rsidRDefault="00B817C1" w:rsidP="00F60F10">
      <w:pPr>
        <w:pStyle w:val="Corpsdetexte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B817C1" w:rsidRPr="001E212D" w:rsidSect="001E2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2AE" w:rsidRDefault="00F322AE" w:rsidP="00CD3A4D">
      <w:pPr>
        <w:spacing w:after="0" w:line="240" w:lineRule="auto"/>
      </w:pPr>
      <w:r>
        <w:separator/>
      </w:r>
    </w:p>
  </w:endnote>
  <w:endnote w:type="continuationSeparator" w:id="0">
    <w:p w:rsidR="00F322AE" w:rsidRDefault="00F322AE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2AE" w:rsidRDefault="00F322AE" w:rsidP="00CD3A4D">
      <w:pPr>
        <w:spacing w:after="0" w:line="240" w:lineRule="auto"/>
      </w:pPr>
      <w:r>
        <w:separator/>
      </w:r>
    </w:p>
  </w:footnote>
  <w:footnote w:type="continuationSeparator" w:id="0">
    <w:p w:rsidR="00F322AE" w:rsidRDefault="00F322AE" w:rsidP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2744"/>
    <w:multiLevelType w:val="hybridMultilevel"/>
    <w:tmpl w:val="3A285B2A"/>
    <w:lvl w:ilvl="0" w:tplc="B9D2625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3C2A"/>
    <w:multiLevelType w:val="hybridMultilevel"/>
    <w:tmpl w:val="A0BE2A54"/>
    <w:lvl w:ilvl="0" w:tplc="CFF6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96AED"/>
    <w:multiLevelType w:val="hybridMultilevel"/>
    <w:tmpl w:val="E6061450"/>
    <w:lvl w:ilvl="0" w:tplc="B9D2625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70495"/>
    <w:multiLevelType w:val="hybridMultilevel"/>
    <w:tmpl w:val="DA06B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F488E"/>
    <w:multiLevelType w:val="hybridMultilevel"/>
    <w:tmpl w:val="4F20E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0BB0"/>
    <w:multiLevelType w:val="hybridMultilevel"/>
    <w:tmpl w:val="445CF00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03"/>
    <w:rsid w:val="0001152E"/>
    <w:rsid w:val="000202B4"/>
    <w:rsid w:val="00023AFD"/>
    <w:rsid w:val="00063F58"/>
    <w:rsid w:val="00064AEA"/>
    <w:rsid w:val="00076A3A"/>
    <w:rsid w:val="000F3503"/>
    <w:rsid w:val="00111B84"/>
    <w:rsid w:val="001C0AF3"/>
    <w:rsid w:val="001C4942"/>
    <w:rsid w:val="001E212D"/>
    <w:rsid w:val="002108D4"/>
    <w:rsid w:val="00233B4F"/>
    <w:rsid w:val="002A1FF2"/>
    <w:rsid w:val="003B29CB"/>
    <w:rsid w:val="003F6F03"/>
    <w:rsid w:val="00452FA1"/>
    <w:rsid w:val="00473AFA"/>
    <w:rsid w:val="00487594"/>
    <w:rsid w:val="004B3DF5"/>
    <w:rsid w:val="0059312F"/>
    <w:rsid w:val="005E3504"/>
    <w:rsid w:val="00642646"/>
    <w:rsid w:val="006523A0"/>
    <w:rsid w:val="00686242"/>
    <w:rsid w:val="006B5FA9"/>
    <w:rsid w:val="007045D1"/>
    <w:rsid w:val="007356F2"/>
    <w:rsid w:val="007A26AF"/>
    <w:rsid w:val="007F26B7"/>
    <w:rsid w:val="008149CC"/>
    <w:rsid w:val="0086647F"/>
    <w:rsid w:val="0089597C"/>
    <w:rsid w:val="00896461"/>
    <w:rsid w:val="008B3E5F"/>
    <w:rsid w:val="008D3321"/>
    <w:rsid w:val="008F0AF6"/>
    <w:rsid w:val="008F525F"/>
    <w:rsid w:val="0090313B"/>
    <w:rsid w:val="00937C60"/>
    <w:rsid w:val="00953F44"/>
    <w:rsid w:val="009A0B7E"/>
    <w:rsid w:val="009A22B1"/>
    <w:rsid w:val="009B2F01"/>
    <w:rsid w:val="009B6EE1"/>
    <w:rsid w:val="00A73827"/>
    <w:rsid w:val="00A945E8"/>
    <w:rsid w:val="00AB0A0B"/>
    <w:rsid w:val="00AB41FB"/>
    <w:rsid w:val="00B6057D"/>
    <w:rsid w:val="00B817C1"/>
    <w:rsid w:val="00B866A4"/>
    <w:rsid w:val="00BE431B"/>
    <w:rsid w:val="00BF4A22"/>
    <w:rsid w:val="00C324DE"/>
    <w:rsid w:val="00C72C27"/>
    <w:rsid w:val="00CA5364"/>
    <w:rsid w:val="00CC28C8"/>
    <w:rsid w:val="00CD3A4D"/>
    <w:rsid w:val="00CE1832"/>
    <w:rsid w:val="00D12A4B"/>
    <w:rsid w:val="00D467A4"/>
    <w:rsid w:val="00E16CDA"/>
    <w:rsid w:val="00E508CE"/>
    <w:rsid w:val="00E90D4D"/>
    <w:rsid w:val="00EB33C0"/>
    <w:rsid w:val="00EF4788"/>
    <w:rsid w:val="00F00AF2"/>
    <w:rsid w:val="00F20BC1"/>
    <w:rsid w:val="00F322AE"/>
    <w:rsid w:val="00F60F10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82F163"/>
  <w15:docId w15:val="{4FB34514-FEC9-4F6F-86C5-A0B09F4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937C60"/>
    <w:pPr>
      <w:spacing w:after="0" w:line="240" w:lineRule="auto"/>
      <w:jc w:val="center"/>
    </w:pPr>
    <w:rPr>
      <w:rFonts w:ascii="Arial Narrow" w:eastAsia="Times New Roman" w:hAnsi="Arial Narrow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37C60"/>
    <w:rPr>
      <w:rFonts w:ascii="Arial Narrow" w:eastAsia="Times New Roman" w:hAnsi="Arial Narrow"/>
      <w:b/>
      <w:sz w:val="32"/>
    </w:rPr>
  </w:style>
  <w:style w:type="character" w:styleId="Lienhypertexte">
    <w:name w:val="Hyperlink"/>
    <w:basedOn w:val="Policepardfaut"/>
    <w:uiPriority w:val="99"/>
    <w:unhideWhenUsed/>
    <w:rsid w:val="00B817C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17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didatures@teracte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B40B-E2D2-4D44-A1D7-BB23A63F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134B60CF</Template>
  <TotalTime>0</TotalTime>
  <Pages>1</Pages>
  <Words>313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Barbon</dc:creator>
  <cp:lastModifiedBy>Jocelyne GIRAUD</cp:lastModifiedBy>
  <cp:revision>2</cp:revision>
  <cp:lastPrinted>2013-04-25T07:35:00Z</cp:lastPrinted>
  <dcterms:created xsi:type="dcterms:W3CDTF">2019-05-03T08:09:00Z</dcterms:created>
  <dcterms:modified xsi:type="dcterms:W3CDTF">2019-05-03T08:09:00Z</dcterms:modified>
</cp:coreProperties>
</file>