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23" w:rsidRDefault="0001152E" w:rsidP="00EF6723">
      <w:pPr>
        <w:jc w:val="center"/>
        <w:rPr>
          <w:rFonts w:ascii="Arial" w:hAnsi="Arial" w:cs="Arial"/>
          <w:b/>
          <w:sz w:val="20"/>
          <w:szCs w:val="20"/>
        </w:rPr>
      </w:pPr>
      <w:r w:rsidRPr="00111B84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7642220D" wp14:editId="62213B51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B6D" w:rsidRDefault="006A4B6D" w:rsidP="00EF6723">
      <w:pPr>
        <w:spacing w:after="0"/>
        <w:rPr>
          <w:rFonts w:ascii="Arial" w:hAnsi="Arial" w:cs="Arial"/>
          <w:b/>
        </w:rPr>
      </w:pPr>
    </w:p>
    <w:p w:rsidR="007356F2" w:rsidRPr="00EF6723" w:rsidRDefault="00937C60" w:rsidP="00EF6723">
      <w:pPr>
        <w:spacing w:after="0"/>
        <w:rPr>
          <w:rFonts w:ascii="Arial" w:hAnsi="Arial" w:cs="Arial"/>
          <w:b/>
          <w:sz w:val="20"/>
          <w:szCs w:val="20"/>
        </w:rPr>
      </w:pPr>
      <w:r w:rsidRPr="00EF6723">
        <w:rPr>
          <w:rFonts w:ascii="Arial" w:hAnsi="Arial" w:cs="Arial"/>
          <w:b/>
        </w:rPr>
        <w:t>ASSISTANT</w:t>
      </w:r>
      <w:r w:rsidR="00C324DE" w:rsidRPr="00EF6723">
        <w:rPr>
          <w:rFonts w:ascii="Arial" w:hAnsi="Arial" w:cs="Arial"/>
          <w:b/>
        </w:rPr>
        <w:t>(</w:t>
      </w:r>
      <w:r w:rsidRPr="00EF6723">
        <w:rPr>
          <w:rFonts w:ascii="Arial" w:hAnsi="Arial" w:cs="Arial"/>
          <w:b/>
        </w:rPr>
        <w:t>E</w:t>
      </w:r>
      <w:r w:rsidR="00C324DE" w:rsidRPr="00EF6723">
        <w:rPr>
          <w:rFonts w:ascii="Arial" w:hAnsi="Arial" w:cs="Arial"/>
          <w:b/>
        </w:rPr>
        <w:t>)</w:t>
      </w:r>
      <w:r w:rsidRPr="00EF6723">
        <w:rPr>
          <w:rFonts w:ascii="Arial" w:hAnsi="Arial" w:cs="Arial"/>
          <w:b/>
        </w:rPr>
        <w:t xml:space="preserve"> FONCIER</w:t>
      </w:r>
      <w:r w:rsidR="00076A3A" w:rsidRPr="00EF6723">
        <w:rPr>
          <w:rFonts w:ascii="Arial" w:hAnsi="Arial" w:cs="Arial"/>
          <w:b/>
        </w:rPr>
        <w:t> H/F</w:t>
      </w:r>
    </w:p>
    <w:p w:rsidR="008F0AF6" w:rsidRPr="00EF6723" w:rsidRDefault="0001152E" w:rsidP="00EF6723">
      <w:pPr>
        <w:spacing w:after="0" w:line="240" w:lineRule="auto"/>
        <w:jc w:val="both"/>
        <w:rPr>
          <w:rFonts w:ascii="Arial" w:hAnsi="Arial" w:cs="Arial"/>
        </w:rPr>
      </w:pPr>
      <w:r w:rsidRPr="00EF6723">
        <w:rPr>
          <w:rFonts w:ascii="Arial" w:hAnsi="Arial" w:cs="Arial"/>
        </w:rPr>
        <w:t>TERACTEM</w:t>
      </w:r>
      <w:r w:rsidR="00F00AF2" w:rsidRPr="00EF6723">
        <w:rPr>
          <w:rFonts w:ascii="Arial" w:hAnsi="Arial" w:cs="Arial"/>
        </w:rPr>
        <w:t xml:space="preserve"> est une SEM d’aménagement </w:t>
      </w:r>
      <w:r w:rsidR="00111B84" w:rsidRPr="00EF6723">
        <w:rPr>
          <w:rFonts w:ascii="Arial" w:hAnsi="Arial" w:cs="Arial"/>
        </w:rPr>
        <w:t xml:space="preserve">basée à Annecy </w:t>
      </w:r>
      <w:r w:rsidR="00CD3A4D" w:rsidRPr="00EF6723">
        <w:rPr>
          <w:rFonts w:ascii="Arial" w:hAnsi="Arial" w:cs="Arial"/>
        </w:rPr>
        <w:t>qui</w:t>
      </w:r>
      <w:r w:rsidR="00F00AF2" w:rsidRPr="00EF6723">
        <w:rPr>
          <w:rFonts w:ascii="Arial" w:hAnsi="Arial" w:cs="Arial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EF6723">
        <w:rPr>
          <w:rFonts w:ascii="Arial" w:hAnsi="Arial" w:cs="Arial"/>
        </w:rPr>
        <w:t xml:space="preserve"> Elle </w:t>
      </w:r>
      <w:r w:rsidR="000202B4" w:rsidRPr="00EF6723">
        <w:rPr>
          <w:rFonts w:ascii="Arial" w:hAnsi="Arial" w:cs="Arial"/>
        </w:rPr>
        <w:t>gère, pour son propre compte</w:t>
      </w:r>
      <w:r w:rsidR="00C324DE" w:rsidRPr="00EF6723">
        <w:rPr>
          <w:rFonts w:ascii="Arial" w:hAnsi="Arial" w:cs="Arial"/>
        </w:rPr>
        <w:t xml:space="preserve"> ou le compte de collectivités locales</w:t>
      </w:r>
      <w:r w:rsidR="000202B4" w:rsidRPr="00EF6723">
        <w:rPr>
          <w:rFonts w:ascii="Arial" w:hAnsi="Arial" w:cs="Arial"/>
        </w:rPr>
        <w:t xml:space="preserve">, </w:t>
      </w:r>
      <w:r w:rsidR="001C3DA0" w:rsidRPr="00EF6723">
        <w:rPr>
          <w:rFonts w:ascii="Arial" w:hAnsi="Arial" w:cs="Arial"/>
        </w:rPr>
        <w:t>d</w:t>
      </w:r>
      <w:r w:rsidR="00076A3A" w:rsidRPr="00EF6723">
        <w:rPr>
          <w:rFonts w:ascii="Arial" w:hAnsi="Arial" w:cs="Arial"/>
        </w:rPr>
        <w:t>es</w:t>
      </w:r>
      <w:r w:rsidR="00C324DE" w:rsidRPr="00EF6723">
        <w:rPr>
          <w:rFonts w:ascii="Arial" w:hAnsi="Arial" w:cs="Arial"/>
        </w:rPr>
        <w:t xml:space="preserve"> opérations d'aménagement et de construction</w:t>
      </w:r>
      <w:r w:rsidR="00076A3A" w:rsidRPr="00EF6723">
        <w:rPr>
          <w:rFonts w:ascii="Arial" w:hAnsi="Arial" w:cs="Arial"/>
        </w:rPr>
        <w:t>.</w:t>
      </w:r>
    </w:p>
    <w:p w:rsidR="008F0AF6" w:rsidRPr="00EF6723" w:rsidRDefault="008F0AF6" w:rsidP="00EF6723">
      <w:pPr>
        <w:spacing w:before="120" w:after="0" w:line="240" w:lineRule="auto"/>
        <w:jc w:val="both"/>
        <w:rPr>
          <w:rFonts w:ascii="Arial" w:hAnsi="Arial" w:cs="Arial"/>
        </w:rPr>
      </w:pPr>
      <w:r w:rsidRPr="00EF6723">
        <w:rPr>
          <w:rFonts w:ascii="Arial" w:hAnsi="Arial" w:cs="Arial"/>
        </w:rPr>
        <w:t>Dirigée par une équipe expérimentée et dynamique</w:t>
      </w:r>
      <w:r w:rsidR="001C4942" w:rsidRPr="00EF6723">
        <w:rPr>
          <w:rFonts w:ascii="Arial" w:hAnsi="Arial" w:cs="Arial"/>
        </w:rPr>
        <w:t xml:space="preserve">, </w:t>
      </w:r>
      <w:r w:rsidRPr="00EF6723">
        <w:rPr>
          <w:rFonts w:ascii="Arial" w:hAnsi="Arial" w:cs="Arial"/>
        </w:rPr>
        <w:t xml:space="preserve">voici une entreprise </w:t>
      </w:r>
      <w:r w:rsidR="001C4942" w:rsidRPr="00EF6723">
        <w:rPr>
          <w:rFonts w:ascii="Arial" w:hAnsi="Arial" w:cs="Arial"/>
        </w:rPr>
        <w:t xml:space="preserve">plaçant l’humain en son centre, lui octroyant liberté d’action et d’initiative dans le respect </w:t>
      </w:r>
      <w:r w:rsidR="00642646" w:rsidRPr="00EF6723">
        <w:rPr>
          <w:rFonts w:ascii="Arial" w:hAnsi="Arial" w:cs="Arial"/>
        </w:rPr>
        <w:t>de ses valeurs</w:t>
      </w:r>
      <w:r w:rsidR="001C4942" w:rsidRPr="00EF6723">
        <w:rPr>
          <w:rFonts w:ascii="Arial" w:hAnsi="Arial" w:cs="Arial"/>
        </w:rPr>
        <w:t xml:space="preserve">, </w:t>
      </w:r>
      <w:r w:rsidRPr="00EF6723">
        <w:rPr>
          <w:rFonts w:ascii="Arial" w:hAnsi="Arial" w:cs="Arial"/>
        </w:rPr>
        <w:t>tournée vers l’avenir et l’innovation, une SEM de référence en France, située sur un territoire aux multiples challenges où il fait bon travailler et vivre.</w:t>
      </w:r>
    </w:p>
    <w:p w:rsidR="00C324DE" w:rsidRPr="00EF6723" w:rsidRDefault="00C324DE" w:rsidP="00EF6723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F6723">
        <w:rPr>
          <w:rFonts w:ascii="Arial" w:hAnsi="Arial" w:cs="Arial"/>
          <w:b/>
        </w:rPr>
        <w:t xml:space="preserve">TERACTEM recherche, dans le cadre de ses activités foncières un(e) assistant(e) </w:t>
      </w:r>
      <w:r w:rsidR="00285D70" w:rsidRPr="00EF6723">
        <w:rPr>
          <w:rFonts w:ascii="Arial" w:hAnsi="Arial" w:cs="Arial"/>
          <w:b/>
        </w:rPr>
        <w:t>pour renforcer ponctuellement l’équipe en place</w:t>
      </w:r>
      <w:r w:rsidR="00AB7F03" w:rsidRPr="00EF6723">
        <w:rPr>
          <w:rFonts w:ascii="Arial" w:hAnsi="Arial" w:cs="Arial"/>
          <w:b/>
        </w:rPr>
        <w:t>.</w:t>
      </w:r>
    </w:p>
    <w:p w:rsidR="00C052D6" w:rsidRPr="00EF6723" w:rsidRDefault="002108D4" w:rsidP="00C052D6">
      <w:pPr>
        <w:tabs>
          <w:tab w:val="left" w:pos="2977"/>
        </w:tabs>
        <w:spacing w:before="480" w:after="0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eastAsia="Times New Roman" w:hAnsi="Arial" w:cs="Arial"/>
          <w:b/>
          <w:lang w:eastAsia="fr-FR"/>
        </w:rPr>
        <w:t>Mission</w:t>
      </w:r>
      <w:r w:rsidR="00285D70" w:rsidRPr="00EF6723">
        <w:rPr>
          <w:rFonts w:ascii="Arial" w:eastAsia="Times New Roman" w:hAnsi="Arial" w:cs="Arial"/>
          <w:b/>
          <w:lang w:eastAsia="fr-FR"/>
        </w:rPr>
        <w:t>s</w:t>
      </w:r>
      <w:r w:rsidRPr="00EF6723">
        <w:rPr>
          <w:rFonts w:ascii="Arial" w:eastAsia="Times New Roman" w:hAnsi="Arial" w:cs="Arial"/>
          <w:lang w:eastAsia="fr-FR"/>
        </w:rPr>
        <w:t> </w:t>
      </w:r>
      <w:r w:rsidR="00C052D6" w:rsidRPr="00EF6723">
        <w:rPr>
          <w:rFonts w:ascii="Arial" w:eastAsia="Times New Roman" w:hAnsi="Arial" w:cs="Arial"/>
          <w:b/>
          <w:lang w:eastAsia="fr-FR"/>
        </w:rPr>
        <w:t>/ Fonction </w:t>
      </w:r>
    </w:p>
    <w:p w:rsidR="00C052D6" w:rsidRPr="00EF6723" w:rsidRDefault="00C052D6" w:rsidP="00EF6723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eastAsia="Times New Roman" w:hAnsi="Arial" w:cs="Arial"/>
          <w:lang w:eastAsia="fr-FR"/>
        </w:rPr>
        <w:t>En appui des assistantes foncières en poste</w:t>
      </w:r>
      <w:r w:rsidR="00AB7F03" w:rsidRPr="00EF6723">
        <w:rPr>
          <w:rFonts w:ascii="Arial" w:eastAsia="Times New Roman" w:hAnsi="Arial" w:cs="Arial"/>
          <w:lang w:eastAsia="fr-FR"/>
        </w:rPr>
        <w:t> :</w:t>
      </w:r>
    </w:p>
    <w:p w:rsidR="00C052D6" w:rsidRPr="00EF6723" w:rsidRDefault="00C052D6" w:rsidP="00EF6723">
      <w:pPr>
        <w:pStyle w:val="Paragraphedeliste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eastAsia="Times New Roman" w:hAnsi="Arial" w:cs="Arial"/>
          <w:lang w:eastAsia="fr-FR"/>
        </w:rPr>
        <w:t>entretient des contacts avec les divers intervenants en matière foncière : notaires, cadastre, propriétaires, collectivités…</w:t>
      </w:r>
    </w:p>
    <w:p w:rsidR="00C052D6" w:rsidRPr="00EF6723" w:rsidRDefault="00C052D6" w:rsidP="00EF6723">
      <w:pPr>
        <w:pStyle w:val="Paragraphedeliste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eastAsia="Times New Roman" w:hAnsi="Arial" w:cs="Arial"/>
          <w:lang w:eastAsia="fr-FR"/>
        </w:rPr>
        <w:t>suit les procédures foncières en utilisant les logiciels adaptés</w:t>
      </w:r>
    </w:p>
    <w:p w:rsidR="00C052D6" w:rsidRPr="00EF6723" w:rsidRDefault="00C052D6" w:rsidP="00EF6723">
      <w:pPr>
        <w:pStyle w:val="Paragraphedeliste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eastAsia="Times New Roman" w:hAnsi="Arial" w:cs="Arial"/>
          <w:lang w:eastAsia="fr-FR"/>
        </w:rPr>
        <w:t>recueille les données nécessaires à l’avancement des dossiers</w:t>
      </w:r>
    </w:p>
    <w:p w:rsidR="00C052D6" w:rsidRPr="00EF6723" w:rsidRDefault="00C052D6" w:rsidP="00EF6723">
      <w:pPr>
        <w:pStyle w:val="Paragraphedeliste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eastAsia="Times New Roman" w:hAnsi="Arial" w:cs="Arial"/>
          <w:lang w:eastAsia="fr-FR"/>
        </w:rPr>
        <w:t>effectue les vérifications et relances nécessaires à certains dossiers</w:t>
      </w:r>
    </w:p>
    <w:p w:rsidR="00C052D6" w:rsidRPr="00EF6723" w:rsidRDefault="00C052D6" w:rsidP="00EF6723">
      <w:pPr>
        <w:pStyle w:val="Paragraphedeliste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eastAsia="Times New Roman" w:hAnsi="Arial" w:cs="Arial"/>
          <w:lang w:eastAsia="fr-FR"/>
        </w:rPr>
        <w:t>peut être amené(e) à effectuer des déplacements courts pour faciliter les procédures administratives ou des repérages de terrains (a un rôle d’alerte dans le respect des procédures et des délais</w:t>
      </w:r>
      <w:r w:rsidR="00AB7F03" w:rsidRPr="00EF6723">
        <w:rPr>
          <w:rFonts w:ascii="Arial" w:eastAsia="Times New Roman" w:hAnsi="Arial" w:cs="Arial"/>
          <w:lang w:eastAsia="fr-FR"/>
        </w:rPr>
        <w:t>)</w:t>
      </w:r>
    </w:p>
    <w:p w:rsidR="00AB7F03" w:rsidRPr="00EF6723" w:rsidRDefault="00AB7F03" w:rsidP="00EF6723">
      <w:pPr>
        <w:pStyle w:val="Paragraphedeliste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eastAsia="Times New Roman" w:hAnsi="Arial" w:cs="Arial"/>
          <w:lang w:eastAsia="fr-FR"/>
        </w:rPr>
        <w:t>assure le suivi et classement des dossiers</w:t>
      </w:r>
    </w:p>
    <w:p w:rsidR="00F60F10" w:rsidRPr="00EF6723" w:rsidRDefault="002108D4" w:rsidP="00C052D6">
      <w:pPr>
        <w:tabs>
          <w:tab w:val="left" w:pos="2977"/>
        </w:tabs>
        <w:spacing w:before="480" w:after="0"/>
        <w:jc w:val="both"/>
        <w:rPr>
          <w:rFonts w:ascii="Arial" w:eastAsia="Times New Roman" w:hAnsi="Arial" w:cs="Arial"/>
          <w:lang w:eastAsia="fr-FR"/>
        </w:rPr>
      </w:pPr>
      <w:r w:rsidRPr="00EF6723">
        <w:rPr>
          <w:rFonts w:ascii="Arial" w:hAnsi="Arial" w:cs="Arial"/>
          <w:b/>
        </w:rPr>
        <w:t>Profil</w:t>
      </w:r>
      <w:r w:rsidR="00F60F10" w:rsidRPr="00EF6723">
        <w:rPr>
          <w:rFonts w:ascii="Arial" w:hAnsi="Arial" w:cs="Arial"/>
        </w:rPr>
        <w:t> </w:t>
      </w:r>
    </w:p>
    <w:p w:rsidR="00285D70" w:rsidRPr="00EF6723" w:rsidRDefault="00C052D6" w:rsidP="00EF6723">
      <w:pPr>
        <w:spacing w:after="0" w:line="240" w:lineRule="auto"/>
        <w:jc w:val="both"/>
        <w:rPr>
          <w:rFonts w:ascii="Arial" w:hAnsi="Arial" w:cs="Arial"/>
        </w:rPr>
      </w:pPr>
      <w:r w:rsidRPr="00EF6723">
        <w:rPr>
          <w:rFonts w:ascii="Arial" w:hAnsi="Arial" w:cs="Arial"/>
        </w:rPr>
        <w:t>Maîtrise des outils bureautiques</w:t>
      </w:r>
    </w:p>
    <w:p w:rsidR="00C052D6" w:rsidRPr="00EF6723" w:rsidRDefault="00C052D6" w:rsidP="00EF6723">
      <w:pPr>
        <w:spacing w:after="0" w:line="240" w:lineRule="auto"/>
        <w:jc w:val="both"/>
        <w:rPr>
          <w:rFonts w:ascii="Arial" w:hAnsi="Arial" w:cs="Arial"/>
        </w:rPr>
      </w:pPr>
      <w:r w:rsidRPr="00EF6723">
        <w:rPr>
          <w:rFonts w:ascii="Arial" w:hAnsi="Arial" w:cs="Arial"/>
        </w:rPr>
        <w:t>Aimant la rigueur et l’organisation, les contacts téléphoniques, l’autonomie et les responsabilités.</w:t>
      </w:r>
    </w:p>
    <w:p w:rsidR="00C052D6" w:rsidRPr="00EF6723" w:rsidRDefault="00C052D6" w:rsidP="00EF6723">
      <w:pPr>
        <w:spacing w:after="0" w:line="240" w:lineRule="auto"/>
        <w:jc w:val="both"/>
        <w:rPr>
          <w:rFonts w:ascii="Arial" w:hAnsi="Arial" w:cs="Arial"/>
        </w:rPr>
      </w:pPr>
      <w:r w:rsidRPr="00EF6723">
        <w:rPr>
          <w:rFonts w:ascii="Arial" w:hAnsi="Arial" w:cs="Arial"/>
        </w:rPr>
        <w:t>Connaissances en matière de droit notarial et foncier seraient un plus mais absolument pas obligatoires.</w:t>
      </w:r>
    </w:p>
    <w:p w:rsidR="00C052D6" w:rsidRPr="00C103D9" w:rsidRDefault="00C103D9" w:rsidP="00C103D9">
      <w:pPr>
        <w:tabs>
          <w:tab w:val="left" w:pos="2977"/>
        </w:tabs>
        <w:spacing w:before="480" w:after="0"/>
        <w:jc w:val="both"/>
        <w:rPr>
          <w:rFonts w:ascii="Arial" w:hAnsi="Arial" w:cs="Arial"/>
          <w:b/>
        </w:rPr>
      </w:pPr>
      <w:r w:rsidRPr="00C103D9">
        <w:rPr>
          <w:rFonts w:ascii="Arial" w:hAnsi="Arial" w:cs="Arial"/>
          <w:b/>
        </w:rPr>
        <w:t xml:space="preserve">Ce que nous proposons </w:t>
      </w:r>
    </w:p>
    <w:p w:rsidR="00ED7D21" w:rsidRPr="00EF6723" w:rsidRDefault="00ED7D21" w:rsidP="00EF6723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EF6723">
        <w:rPr>
          <w:rFonts w:ascii="Arial" w:hAnsi="Arial" w:cs="Arial"/>
          <w:sz w:val="22"/>
          <w:szCs w:val="22"/>
        </w:rPr>
        <w:t>Rémunération : entre 2</w:t>
      </w:r>
      <w:r w:rsidR="00C052D6" w:rsidRPr="00EF6723">
        <w:rPr>
          <w:rFonts w:ascii="Arial" w:hAnsi="Arial" w:cs="Arial"/>
          <w:sz w:val="22"/>
          <w:szCs w:val="22"/>
        </w:rPr>
        <w:t>0</w:t>
      </w:r>
      <w:r w:rsidRPr="00EF6723">
        <w:rPr>
          <w:rFonts w:ascii="Arial" w:hAnsi="Arial" w:cs="Arial"/>
          <w:sz w:val="22"/>
          <w:szCs w:val="22"/>
        </w:rPr>
        <w:t xml:space="preserve"> et 2</w:t>
      </w:r>
      <w:r w:rsidR="00C052D6" w:rsidRPr="00EF6723">
        <w:rPr>
          <w:rFonts w:ascii="Arial" w:hAnsi="Arial" w:cs="Arial"/>
          <w:sz w:val="22"/>
          <w:szCs w:val="22"/>
        </w:rPr>
        <w:t>4</w:t>
      </w:r>
      <w:r w:rsidRPr="00EF6723">
        <w:rPr>
          <w:rFonts w:ascii="Arial" w:hAnsi="Arial" w:cs="Arial"/>
          <w:sz w:val="22"/>
          <w:szCs w:val="22"/>
        </w:rPr>
        <w:t xml:space="preserve"> K€ brut annuel selon expérience</w:t>
      </w:r>
    </w:p>
    <w:p w:rsidR="00ED7D21" w:rsidRPr="00EF6723" w:rsidRDefault="00ED7D21" w:rsidP="00EF6723">
      <w:pPr>
        <w:pStyle w:val="Corpsdetexte"/>
        <w:rPr>
          <w:rFonts w:ascii="Arial" w:hAnsi="Arial" w:cs="Arial"/>
          <w:sz w:val="22"/>
          <w:szCs w:val="22"/>
        </w:rPr>
      </w:pPr>
      <w:r w:rsidRPr="00EF6723">
        <w:rPr>
          <w:rFonts w:ascii="Arial" w:hAnsi="Arial" w:cs="Arial"/>
          <w:sz w:val="22"/>
          <w:szCs w:val="22"/>
        </w:rPr>
        <w:t>Mutuelle prise en charge à 63 % par l’entreprise</w:t>
      </w:r>
    </w:p>
    <w:p w:rsidR="00ED7D21" w:rsidRPr="00EF6723" w:rsidRDefault="00ED7D21" w:rsidP="00EF6723">
      <w:pPr>
        <w:pStyle w:val="Corpsdetexte"/>
        <w:rPr>
          <w:rFonts w:ascii="Arial" w:hAnsi="Arial" w:cs="Arial"/>
          <w:sz w:val="22"/>
          <w:szCs w:val="22"/>
        </w:rPr>
      </w:pPr>
      <w:r w:rsidRPr="00EF6723">
        <w:rPr>
          <w:rFonts w:ascii="Arial" w:hAnsi="Arial" w:cs="Arial"/>
          <w:sz w:val="22"/>
          <w:szCs w:val="22"/>
        </w:rPr>
        <w:t>Ticket restaurant valeur faciale 9 €, pris en charge à 60 % par l’entreprise</w:t>
      </w:r>
    </w:p>
    <w:p w:rsidR="00ED7D21" w:rsidRPr="00EF6723" w:rsidRDefault="00ED7D21" w:rsidP="00EF6723">
      <w:pPr>
        <w:pStyle w:val="Corpsdetexte"/>
        <w:rPr>
          <w:rFonts w:ascii="Arial" w:hAnsi="Arial" w:cs="Arial"/>
          <w:sz w:val="22"/>
          <w:szCs w:val="22"/>
        </w:rPr>
      </w:pPr>
      <w:r w:rsidRPr="00EF6723">
        <w:rPr>
          <w:rFonts w:ascii="Arial" w:hAnsi="Arial" w:cs="Arial"/>
          <w:sz w:val="22"/>
          <w:szCs w:val="22"/>
        </w:rPr>
        <w:t>28 jours ouvrés de congé – 21 jours de RTT</w:t>
      </w:r>
    </w:p>
    <w:p w:rsidR="00C052D6" w:rsidRPr="00EF6723" w:rsidRDefault="0039600B" w:rsidP="00C052D6">
      <w:pPr>
        <w:pStyle w:val="Corpsdetexte"/>
        <w:spacing w:before="48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 POSTE EN CDI - 1 </w:t>
      </w:r>
      <w:r w:rsidR="00C052D6" w:rsidRPr="00EF6723">
        <w:rPr>
          <w:rFonts w:ascii="Arial" w:hAnsi="Arial" w:cs="Arial"/>
          <w:b/>
          <w:sz w:val="22"/>
          <w:szCs w:val="22"/>
          <w:u w:val="single"/>
        </w:rPr>
        <w:t xml:space="preserve">POSTE EN CDD de 6 mois </w:t>
      </w:r>
      <w:bookmarkStart w:id="0" w:name="_GoBack"/>
      <w:bookmarkEnd w:id="0"/>
      <w:r w:rsidR="00C052D6" w:rsidRPr="00EF6723">
        <w:rPr>
          <w:rFonts w:ascii="Arial" w:hAnsi="Arial" w:cs="Arial"/>
          <w:b/>
          <w:sz w:val="22"/>
          <w:szCs w:val="22"/>
          <w:u w:val="single"/>
        </w:rPr>
        <w:t>à pourvoir immédiatement</w:t>
      </w:r>
    </w:p>
    <w:p w:rsidR="009A22B1" w:rsidRPr="00EF6723" w:rsidRDefault="002108D4" w:rsidP="00EF6723">
      <w:pPr>
        <w:pStyle w:val="Corpsdetexte"/>
        <w:spacing w:before="120"/>
        <w:jc w:val="both"/>
        <w:rPr>
          <w:rFonts w:ascii="Arial" w:hAnsi="Arial" w:cs="Arial"/>
          <w:sz w:val="22"/>
          <w:szCs w:val="22"/>
        </w:rPr>
      </w:pPr>
      <w:r w:rsidRPr="00EF6723">
        <w:rPr>
          <w:rFonts w:ascii="Arial" w:hAnsi="Arial" w:cs="Arial"/>
          <w:sz w:val="22"/>
          <w:szCs w:val="22"/>
        </w:rPr>
        <w:t xml:space="preserve">Adressez </w:t>
      </w:r>
      <w:r w:rsidR="00F60F10" w:rsidRPr="00EF6723">
        <w:rPr>
          <w:rFonts w:ascii="Arial" w:hAnsi="Arial" w:cs="Arial"/>
          <w:sz w:val="22"/>
          <w:szCs w:val="22"/>
        </w:rPr>
        <w:t>lettre de motivation et</w:t>
      </w:r>
      <w:r w:rsidRPr="00EF6723">
        <w:rPr>
          <w:rFonts w:ascii="Arial" w:hAnsi="Arial" w:cs="Arial"/>
          <w:sz w:val="22"/>
          <w:szCs w:val="22"/>
        </w:rPr>
        <w:t xml:space="preserve"> CV à l'attention de </w:t>
      </w:r>
      <w:r w:rsidR="00C052D6" w:rsidRPr="00EF6723">
        <w:rPr>
          <w:rFonts w:ascii="Arial" w:hAnsi="Arial" w:cs="Arial"/>
          <w:sz w:val="22"/>
          <w:szCs w:val="22"/>
        </w:rPr>
        <w:t>Jocelyne GIRAUD</w:t>
      </w:r>
      <w:r w:rsidRPr="00EF6723">
        <w:rPr>
          <w:rFonts w:ascii="Arial" w:hAnsi="Arial" w:cs="Arial"/>
          <w:sz w:val="22"/>
          <w:szCs w:val="22"/>
        </w:rPr>
        <w:t xml:space="preserve">, ressources humaines, </w:t>
      </w:r>
      <w:r w:rsidR="00F60F10" w:rsidRPr="00EF6723">
        <w:rPr>
          <w:rFonts w:ascii="Arial" w:hAnsi="Arial" w:cs="Arial"/>
          <w:sz w:val="22"/>
          <w:szCs w:val="22"/>
        </w:rPr>
        <w:t xml:space="preserve">par courriel : </w:t>
      </w:r>
      <w:r w:rsidR="00C052D6" w:rsidRPr="00EF6723">
        <w:rPr>
          <w:rFonts w:ascii="Arial" w:hAnsi="Arial" w:cs="Arial"/>
          <w:sz w:val="22"/>
          <w:szCs w:val="22"/>
        </w:rPr>
        <w:t>candidatures</w:t>
      </w:r>
      <w:r w:rsidR="00F60F10" w:rsidRPr="00EF6723">
        <w:rPr>
          <w:rFonts w:ascii="Arial" w:hAnsi="Arial" w:cs="Arial"/>
          <w:sz w:val="22"/>
          <w:szCs w:val="22"/>
        </w:rPr>
        <w:t xml:space="preserve">@teractem.fr </w:t>
      </w:r>
    </w:p>
    <w:sectPr w:rsidR="009A22B1" w:rsidRPr="00EF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B1" w:rsidRDefault="00CF69B1" w:rsidP="00CD3A4D">
      <w:pPr>
        <w:spacing w:after="0" w:line="240" w:lineRule="auto"/>
      </w:pPr>
      <w:r>
        <w:separator/>
      </w:r>
    </w:p>
  </w:endnote>
  <w:endnote w:type="continuationSeparator" w:id="0">
    <w:p w:rsidR="00CF69B1" w:rsidRDefault="00CF69B1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B1" w:rsidRDefault="00CF69B1" w:rsidP="00CD3A4D">
      <w:pPr>
        <w:spacing w:after="0" w:line="240" w:lineRule="auto"/>
      </w:pPr>
      <w:r>
        <w:separator/>
      </w:r>
    </w:p>
  </w:footnote>
  <w:footnote w:type="continuationSeparator" w:id="0">
    <w:p w:rsidR="00CF69B1" w:rsidRDefault="00CF69B1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744"/>
    <w:multiLevelType w:val="hybridMultilevel"/>
    <w:tmpl w:val="3A285B2A"/>
    <w:lvl w:ilvl="0" w:tplc="B9D262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CD4"/>
    <w:multiLevelType w:val="hybridMultilevel"/>
    <w:tmpl w:val="A4BAE02E"/>
    <w:lvl w:ilvl="0" w:tplc="65B8CD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3C2A"/>
    <w:multiLevelType w:val="hybridMultilevel"/>
    <w:tmpl w:val="A0BE2A54"/>
    <w:lvl w:ilvl="0" w:tplc="CFF6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AED"/>
    <w:multiLevelType w:val="hybridMultilevel"/>
    <w:tmpl w:val="E6061450"/>
    <w:lvl w:ilvl="0" w:tplc="B9D262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6B4"/>
    <w:multiLevelType w:val="hybridMultilevel"/>
    <w:tmpl w:val="4EC0A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70495"/>
    <w:multiLevelType w:val="hybridMultilevel"/>
    <w:tmpl w:val="DA06B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0BB0"/>
    <w:multiLevelType w:val="hybridMultilevel"/>
    <w:tmpl w:val="445CF0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63F58"/>
    <w:rsid w:val="00064AEA"/>
    <w:rsid w:val="00076A3A"/>
    <w:rsid w:val="000F3503"/>
    <w:rsid w:val="00111B84"/>
    <w:rsid w:val="001C3DA0"/>
    <w:rsid w:val="001C4942"/>
    <w:rsid w:val="002108D4"/>
    <w:rsid w:val="0025702F"/>
    <w:rsid w:val="00285D70"/>
    <w:rsid w:val="0039600B"/>
    <w:rsid w:val="003B29CB"/>
    <w:rsid w:val="00452FA1"/>
    <w:rsid w:val="00473AFA"/>
    <w:rsid w:val="00487594"/>
    <w:rsid w:val="004B3DF5"/>
    <w:rsid w:val="00534F50"/>
    <w:rsid w:val="0059312F"/>
    <w:rsid w:val="005E3504"/>
    <w:rsid w:val="00642646"/>
    <w:rsid w:val="006523A0"/>
    <w:rsid w:val="00686242"/>
    <w:rsid w:val="006A4B6D"/>
    <w:rsid w:val="006B5FA9"/>
    <w:rsid w:val="006D2741"/>
    <w:rsid w:val="007045D1"/>
    <w:rsid w:val="007356F2"/>
    <w:rsid w:val="007A26AF"/>
    <w:rsid w:val="007F26B7"/>
    <w:rsid w:val="008149CC"/>
    <w:rsid w:val="0086647F"/>
    <w:rsid w:val="0089597C"/>
    <w:rsid w:val="00896461"/>
    <w:rsid w:val="008B3E5F"/>
    <w:rsid w:val="008B3EE5"/>
    <w:rsid w:val="008D3321"/>
    <w:rsid w:val="008F0AF6"/>
    <w:rsid w:val="008F525F"/>
    <w:rsid w:val="0090313B"/>
    <w:rsid w:val="00937C60"/>
    <w:rsid w:val="00953F44"/>
    <w:rsid w:val="009A0B7E"/>
    <w:rsid w:val="009A22B1"/>
    <w:rsid w:val="009B2F01"/>
    <w:rsid w:val="009B6EE1"/>
    <w:rsid w:val="00A73827"/>
    <w:rsid w:val="00A945E8"/>
    <w:rsid w:val="00AB0A0B"/>
    <w:rsid w:val="00AB41FB"/>
    <w:rsid w:val="00AB7F03"/>
    <w:rsid w:val="00B6057D"/>
    <w:rsid w:val="00B866A4"/>
    <w:rsid w:val="00BE431B"/>
    <w:rsid w:val="00BF4A22"/>
    <w:rsid w:val="00C052D6"/>
    <w:rsid w:val="00C103D9"/>
    <w:rsid w:val="00C324DE"/>
    <w:rsid w:val="00C72C27"/>
    <w:rsid w:val="00CA5364"/>
    <w:rsid w:val="00CD3A4D"/>
    <w:rsid w:val="00CE1832"/>
    <w:rsid w:val="00CF69B1"/>
    <w:rsid w:val="00D12A4B"/>
    <w:rsid w:val="00D467A4"/>
    <w:rsid w:val="00E16CDA"/>
    <w:rsid w:val="00E508CE"/>
    <w:rsid w:val="00E90D4D"/>
    <w:rsid w:val="00ED7D21"/>
    <w:rsid w:val="00EF4788"/>
    <w:rsid w:val="00EF6723"/>
    <w:rsid w:val="00F00AF2"/>
    <w:rsid w:val="00F20BC1"/>
    <w:rsid w:val="00F322AE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8EFCE5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37C60"/>
    <w:pPr>
      <w:spacing w:after="0" w:line="240" w:lineRule="auto"/>
      <w:jc w:val="center"/>
    </w:pPr>
    <w:rPr>
      <w:rFonts w:ascii="Arial Narrow" w:eastAsia="Times New Roman" w:hAnsi="Arial Narrow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37C60"/>
    <w:rPr>
      <w:rFonts w:ascii="Arial Narrow" w:eastAsia="Times New Roman" w:hAnsi="Arial Narrow"/>
      <w:b/>
      <w:sz w:val="32"/>
    </w:rPr>
  </w:style>
  <w:style w:type="paragraph" w:styleId="Paragraphedeliste">
    <w:name w:val="List Paragraph"/>
    <w:basedOn w:val="Normal"/>
    <w:uiPriority w:val="34"/>
    <w:qFormat/>
    <w:rsid w:val="00EF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2FF2-A33C-496A-A52E-E15E1A7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70B4B578</Template>
  <TotalTime>27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Barbon</dc:creator>
  <cp:lastModifiedBy>Jocelyne GIRAUD</cp:lastModifiedBy>
  <cp:revision>10</cp:revision>
  <cp:lastPrinted>2018-03-01T16:38:00Z</cp:lastPrinted>
  <dcterms:created xsi:type="dcterms:W3CDTF">2018-03-01T16:15:00Z</dcterms:created>
  <dcterms:modified xsi:type="dcterms:W3CDTF">2019-04-16T12:14:00Z</dcterms:modified>
</cp:coreProperties>
</file>