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B0" w:rsidRDefault="0001152E" w:rsidP="001955C2">
      <w:pPr>
        <w:ind w:left="-567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678180" cy="6781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8F0AF6" w:rsidRPr="00DD1EB0" w:rsidRDefault="0001152E" w:rsidP="001955C2">
      <w:pPr>
        <w:tabs>
          <w:tab w:val="left" w:pos="1908"/>
        </w:tabs>
        <w:spacing w:before="12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TERACTEM</w:t>
      </w:r>
      <w:r w:rsidR="00F00AF2" w:rsidRPr="00DD1EB0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DD1EB0">
        <w:rPr>
          <w:rFonts w:ascii="Arial" w:hAnsi="Arial" w:cs="Arial"/>
          <w:sz w:val="20"/>
          <w:szCs w:val="20"/>
        </w:rPr>
        <w:t xml:space="preserve">basée à Annecy </w:t>
      </w:r>
      <w:r w:rsidR="00CD3A4D" w:rsidRPr="00DD1EB0">
        <w:rPr>
          <w:rFonts w:ascii="Arial" w:hAnsi="Arial" w:cs="Arial"/>
          <w:sz w:val="20"/>
          <w:szCs w:val="20"/>
        </w:rPr>
        <w:t>qui</w:t>
      </w:r>
      <w:r w:rsidR="00F00AF2" w:rsidRPr="00DD1EB0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DD1EB0">
        <w:rPr>
          <w:rFonts w:ascii="Arial" w:hAnsi="Arial" w:cs="Arial"/>
          <w:sz w:val="20"/>
          <w:szCs w:val="20"/>
        </w:rPr>
        <w:t xml:space="preserve"> Elle </w:t>
      </w:r>
      <w:r w:rsidR="000202B4" w:rsidRPr="00DD1EB0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DD1EB0">
        <w:rPr>
          <w:rFonts w:ascii="Arial" w:hAnsi="Arial" w:cs="Arial"/>
          <w:sz w:val="20"/>
          <w:szCs w:val="20"/>
        </w:rPr>
        <w:t>les opérations d'aménagement et de construction des collectivités loca</w:t>
      </w:r>
      <w:r w:rsidR="00AF440D" w:rsidRPr="00DD1EB0">
        <w:rPr>
          <w:rFonts w:ascii="Arial" w:hAnsi="Arial" w:cs="Arial"/>
          <w:sz w:val="20"/>
          <w:szCs w:val="20"/>
        </w:rPr>
        <w:t>les et des investisseurs privés et commercialise des programmes neufs en logement et en commerce.</w:t>
      </w:r>
    </w:p>
    <w:p w:rsidR="008F0AF6" w:rsidRPr="00DD1EB0" w:rsidRDefault="008F0AF6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DD1EB0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DD1EB0">
        <w:rPr>
          <w:rFonts w:ascii="Arial" w:hAnsi="Arial" w:cs="Arial"/>
          <w:sz w:val="20"/>
          <w:szCs w:val="20"/>
        </w:rPr>
        <w:t>de ses valeurs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AF440D" w:rsidRPr="00DD1EB0" w:rsidRDefault="00AF440D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Recherche :</w:t>
      </w:r>
    </w:p>
    <w:p w:rsidR="00AF440D" w:rsidRPr="00DD1EB0" w:rsidRDefault="00AF440D" w:rsidP="001955C2">
      <w:pPr>
        <w:spacing w:before="240" w:after="0" w:line="240" w:lineRule="auto"/>
        <w:ind w:left="-567"/>
        <w:jc w:val="both"/>
        <w:rPr>
          <w:rFonts w:ascii="Arial" w:hAnsi="Arial" w:cs="Arial"/>
          <w:b/>
          <w:sz w:val="24"/>
          <w:szCs w:val="20"/>
        </w:rPr>
      </w:pPr>
      <w:r w:rsidRPr="00DD1EB0">
        <w:rPr>
          <w:rFonts w:ascii="Arial" w:hAnsi="Arial" w:cs="Arial"/>
          <w:b/>
          <w:sz w:val="24"/>
          <w:szCs w:val="20"/>
        </w:rPr>
        <w:t xml:space="preserve">UN(E) </w:t>
      </w:r>
      <w:r w:rsidR="00F65CFE">
        <w:rPr>
          <w:rFonts w:ascii="Arial" w:hAnsi="Arial" w:cs="Arial"/>
          <w:b/>
          <w:sz w:val="24"/>
          <w:szCs w:val="20"/>
        </w:rPr>
        <w:t xml:space="preserve">ASSISTANT(E) </w:t>
      </w:r>
      <w:r w:rsidR="00031AB2">
        <w:rPr>
          <w:rFonts w:ascii="Arial" w:hAnsi="Arial" w:cs="Arial"/>
          <w:b/>
          <w:sz w:val="24"/>
          <w:szCs w:val="20"/>
        </w:rPr>
        <w:t>COMMERCIAL</w:t>
      </w:r>
      <w:r w:rsidR="00F65CFE">
        <w:rPr>
          <w:rFonts w:ascii="Arial" w:hAnsi="Arial" w:cs="Arial"/>
          <w:b/>
          <w:sz w:val="24"/>
          <w:szCs w:val="20"/>
        </w:rPr>
        <w:t>(</w:t>
      </w:r>
      <w:bookmarkStart w:id="0" w:name="_GoBack"/>
      <w:bookmarkEnd w:id="0"/>
      <w:r w:rsidR="00F65CFE">
        <w:rPr>
          <w:rFonts w:ascii="Arial" w:hAnsi="Arial" w:cs="Arial"/>
          <w:b/>
          <w:sz w:val="24"/>
          <w:szCs w:val="20"/>
        </w:rPr>
        <w:t>E)</w:t>
      </w:r>
      <w:r w:rsidRPr="00DD1EB0">
        <w:rPr>
          <w:rFonts w:ascii="Arial" w:hAnsi="Arial" w:cs="Arial"/>
          <w:b/>
          <w:sz w:val="24"/>
          <w:szCs w:val="20"/>
        </w:rPr>
        <w:t> </w:t>
      </w:r>
      <w:r w:rsidR="00F65CFE">
        <w:rPr>
          <w:rFonts w:ascii="Arial" w:hAnsi="Arial" w:cs="Arial"/>
          <w:b/>
          <w:sz w:val="24"/>
          <w:szCs w:val="20"/>
        </w:rPr>
        <w:t xml:space="preserve"> </w:t>
      </w:r>
      <w:r w:rsidRPr="00DD1EB0">
        <w:rPr>
          <w:rFonts w:ascii="Arial" w:hAnsi="Arial" w:cs="Arial"/>
          <w:b/>
          <w:sz w:val="24"/>
          <w:szCs w:val="20"/>
        </w:rPr>
        <w:t>H/F</w:t>
      </w:r>
    </w:p>
    <w:p w:rsidR="002108D4" w:rsidRPr="00DD1EB0" w:rsidRDefault="002108D4" w:rsidP="001955C2">
      <w:pPr>
        <w:tabs>
          <w:tab w:val="left" w:pos="2977"/>
        </w:tabs>
        <w:spacing w:before="240"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b/>
          <w:sz w:val="20"/>
          <w:szCs w:val="20"/>
          <w:lang w:eastAsia="fr-FR"/>
        </w:rPr>
        <w:t>Mission / Fonction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AF440D" w:rsidRDefault="00AF440D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sein de plusieurs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 xml:space="preserve"> équipe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 xml:space="preserve"> projet, vous assurez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5CFE">
        <w:rPr>
          <w:rFonts w:ascii="Arial" w:eastAsia="Times New Roman" w:hAnsi="Arial" w:cs="Arial"/>
          <w:sz w:val="20"/>
          <w:szCs w:val="20"/>
          <w:lang w:eastAsia="fr-FR"/>
        </w:rPr>
        <w:t xml:space="preserve">la gestion administrative </w:t>
      </w:r>
      <w:r w:rsidR="00373B4B">
        <w:rPr>
          <w:rFonts w:ascii="Arial" w:eastAsia="Times New Roman" w:hAnsi="Arial" w:cs="Arial"/>
          <w:sz w:val="20"/>
          <w:szCs w:val="20"/>
          <w:lang w:eastAsia="fr-FR"/>
        </w:rPr>
        <w:t xml:space="preserve">des ventes </w:t>
      </w:r>
      <w:r w:rsidR="00432F6F">
        <w:rPr>
          <w:rFonts w:ascii="Arial" w:eastAsia="Times New Roman" w:hAnsi="Arial" w:cs="Arial"/>
          <w:sz w:val="20"/>
          <w:szCs w:val="20"/>
          <w:lang w:eastAsia="fr-FR"/>
        </w:rPr>
        <w:t xml:space="preserve">en VEFA </w:t>
      </w:r>
      <w:r w:rsidR="00373B4B">
        <w:rPr>
          <w:rFonts w:ascii="Arial" w:eastAsia="Times New Roman" w:hAnsi="Arial" w:cs="Arial"/>
          <w:sz w:val="20"/>
          <w:szCs w:val="20"/>
          <w:lang w:eastAsia="fr-FR"/>
        </w:rPr>
        <w:t xml:space="preserve">et des locations </w:t>
      </w:r>
      <w:r w:rsidR="00432F6F">
        <w:rPr>
          <w:rFonts w:ascii="Arial" w:eastAsia="Times New Roman" w:hAnsi="Arial" w:cs="Arial"/>
          <w:sz w:val="20"/>
          <w:szCs w:val="20"/>
          <w:lang w:eastAsia="fr-FR"/>
        </w:rPr>
        <w:t>des opérations immobilières (tertiaire, commerces, logements) de Teractem.</w:t>
      </w:r>
    </w:p>
    <w:p w:rsid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1EB0" w:rsidRP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missions suivantes vous sont confiées :</w:t>
      </w:r>
    </w:p>
    <w:p w:rsidR="00AF440D" w:rsidRDefault="00432F6F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Mise en forme des contrats préalables de vente sur la base des éléments fournis par le (ou la) chargé(e) de commercialisation ;</w:t>
      </w:r>
    </w:p>
    <w:p w:rsidR="00F65CFE" w:rsidRDefault="00432F6F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Mise en forme des baux de location sur la base des éléments fournis par le (ou la) chargé(e) de commercialisation ;</w:t>
      </w:r>
    </w:p>
    <w:p w:rsidR="00432F6F" w:rsidRDefault="00432F6F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Saisine auprès du notaire en charge de l’opération ;</w:t>
      </w:r>
    </w:p>
    <w:p w:rsidR="00432F6F" w:rsidRDefault="00432F6F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Suivi jusqu’à la signature de l’acte authentique ;</w:t>
      </w:r>
    </w:p>
    <w:p w:rsidR="00432F6F" w:rsidRDefault="00432F6F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Accueil téléphonique des prospects ;</w:t>
      </w:r>
    </w:p>
    <w:p w:rsidR="00F65CFE" w:rsidRDefault="00432F6F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Préparation des documents liés à la livraison des locaux ;</w:t>
      </w:r>
    </w:p>
    <w:p w:rsidR="00432F6F" w:rsidRDefault="00432F6F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Préparation des documents liés aux états des lieux d’entrée et de sorties, </w:t>
      </w:r>
    </w:p>
    <w:p w:rsidR="00F65CFE" w:rsidRPr="00DD1EB0" w:rsidRDefault="00432F6F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Etc.</w:t>
      </w:r>
    </w:p>
    <w:p w:rsidR="00F60F10" w:rsidRPr="00DD1EB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Profil</w:t>
      </w:r>
      <w:r w:rsidR="00AF440D" w:rsidRPr="00DD1EB0">
        <w:rPr>
          <w:rFonts w:ascii="Arial" w:hAnsi="Arial" w:cs="Arial"/>
          <w:sz w:val="20"/>
          <w:szCs w:val="20"/>
        </w:rPr>
        <w:t xml:space="preserve">, </w:t>
      </w:r>
      <w:r w:rsidR="00AF440D" w:rsidRPr="00DD1EB0">
        <w:rPr>
          <w:rFonts w:ascii="Arial" w:hAnsi="Arial" w:cs="Arial"/>
          <w:b/>
          <w:sz w:val="20"/>
          <w:szCs w:val="20"/>
        </w:rPr>
        <w:t xml:space="preserve">compétences et qualités recherchés </w:t>
      </w:r>
      <w:r w:rsidR="00F60F10" w:rsidRPr="00DD1EB0">
        <w:rPr>
          <w:rFonts w:ascii="Arial" w:hAnsi="Arial" w:cs="Arial"/>
          <w:b/>
          <w:sz w:val="20"/>
          <w:szCs w:val="20"/>
        </w:rPr>
        <w:t>:</w:t>
      </w:r>
    </w:p>
    <w:p w:rsidR="00AF440D" w:rsidRDefault="00F65CFE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Autonomie</w:t>
      </w:r>
    </w:p>
    <w:p w:rsidR="00F65CFE" w:rsidRDefault="00F65CFE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Forte capacité d’adaptation </w:t>
      </w:r>
    </w:p>
    <w:p w:rsidR="00F17FE7" w:rsidRDefault="00F17FE7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Grand sens de l’organisation</w:t>
      </w:r>
    </w:p>
    <w:p w:rsidR="00F65CFE" w:rsidRDefault="00F65CFE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Esprit d’équipe</w:t>
      </w:r>
    </w:p>
    <w:p w:rsidR="00F65CFE" w:rsidRDefault="00F65CFE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Bon relationnel</w:t>
      </w:r>
    </w:p>
    <w:p w:rsidR="00F65CFE" w:rsidRDefault="00F65CFE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 l’aise avec les outils bureautiques</w:t>
      </w:r>
    </w:p>
    <w:p w:rsidR="00AF440D" w:rsidRPr="00DD1EB0" w:rsidRDefault="00DD1EB0" w:rsidP="001955C2">
      <w:pPr>
        <w:pStyle w:val="Corpsdetexte"/>
        <w:spacing w:before="240"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que nous proposons</w:t>
      </w:r>
      <w:r w:rsidR="00AF440D" w:rsidRPr="00DD1EB0">
        <w:rPr>
          <w:rFonts w:ascii="Arial" w:hAnsi="Arial" w:cs="Arial"/>
          <w:b/>
          <w:sz w:val="20"/>
          <w:szCs w:val="20"/>
        </w:rPr>
        <w:t> :</w:t>
      </w:r>
    </w:p>
    <w:p w:rsidR="00AF440D" w:rsidRPr="00DD1EB0" w:rsidRDefault="00AF440D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421FF">
        <w:rPr>
          <w:rFonts w:ascii="Arial" w:hAnsi="Arial" w:cs="Arial"/>
          <w:sz w:val="20"/>
          <w:szCs w:val="20"/>
        </w:rPr>
        <w:t xml:space="preserve">Rémunération : fourchette entre </w:t>
      </w:r>
      <w:r w:rsidR="00F65CFE" w:rsidRPr="000421FF">
        <w:rPr>
          <w:rFonts w:ascii="Arial" w:hAnsi="Arial" w:cs="Arial"/>
          <w:sz w:val="20"/>
          <w:szCs w:val="20"/>
        </w:rPr>
        <w:t>22</w:t>
      </w:r>
      <w:r w:rsidR="000421FF">
        <w:rPr>
          <w:rFonts w:ascii="Arial" w:hAnsi="Arial" w:cs="Arial"/>
          <w:sz w:val="20"/>
          <w:szCs w:val="20"/>
        </w:rPr>
        <w:t>.1</w:t>
      </w:r>
      <w:r w:rsidR="00DD1EB0" w:rsidRPr="000421FF">
        <w:rPr>
          <w:rFonts w:ascii="Arial" w:hAnsi="Arial" w:cs="Arial"/>
          <w:sz w:val="20"/>
          <w:szCs w:val="20"/>
        </w:rPr>
        <w:t xml:space="preserve"> et </w:t>
      </w:r>
      <w:r w:rsidR="000421FF">
        <w:rPr>
          <w:rFonts w:ascii="Arial" w:hAnsi="Arial" w:cs="Arial"/>
          <w:sz w:val="20"/>
          <w:szCs w:val="20"/>
        </w:rPr>
        <w:t>31.2</w:t>
      </w:r>
      <w:r w:rsidR="00DD1EB0" w:rsidRPr="000421FF">
        <w:rPr>
          <w:rFonts w:ascii="Arial" w:hAnsi="Arial" w:cs="Arial"/>
          <w:sz w:val="20"/>
          <w:szCs w:val="20"/>
        </w:rPr>
        <w:t xml:space="preserve"> K</w:t>
      </w:r>
      <w:r w:rsidRPr="000421FF">
        <w:rPr>
          <w:rFonts w:ascii="Arial" w:hAnsi="Arial" w:cs="Arial"/>
          <w:sz w:val="20"/>
          <w:szCs w:val="20"/>
        </w:rPr>
        <w:t xml:space="preserve">€ annuel en brut soit entre </w:t>
      </w:r>
      <w:r w:rsidR="00F65CFE" w:rsidRPr="000421FF">
        <w:rPr>
          <w:rFonts w:ascii="Arial" w:hAnsi="Arial" w:cs="Arial"/>
          <w:sz w:val="20"/>
          <w:szCs w:val="20"/>
        </w:rPr>
        <w:t>1 700</w:t>
      </w:r>
      <w:r w:rsidRPr="000421FF">
        <w:rPr>
          <w:rFonts w:ascii="Arial" w:hAnsi="Arial" w:cs="Arial"/>
          <w:sz w:val="20"/>
          <w:szCs w:val="20"/>
        </w:rPr>
        <w:t xml:space="preserve"> et </w:t>
      </w:r>
      <w:r w:rsidR="00F65CFE" w:rsidRPr="000421FF">
        <w:rPr>
          <w:rFonts w:ascii="Arial" w:hAnsi="Arial" w:cs="Arial"/>
          <w:sz w:val="20"/>
          <w:szCs w:val="20"/>
        </w:rPr>
        <w:t xml:space="preserve">2 </w:t>
      </w:r>
      <w:r w:rsidR="00C110E4" w:rsidRPr="000421FF">
        <w:rPr>
          <w:rFonts w:ascii="Arial" w:hAnsi="Arial" w:cs="Arial"/>
          <w:sz w:val="20"/>
          <w:szCs w:val="20"/>
        </w:rPr>
        <w:t>4</w:t>
      </w:r>
      <w:r w:rsidR="00F65CFE" w:rsidRPr="000421FF">
        <w:rPr>
          <w:rFonts w:ascii="Arial" w:hAnsi="Arial" w:cs="Arial"/>
          <w:sz w:val="20"/>
          <w:szCs w:val="20"/>
        </w:rPr>
        <w:t>00</w:t>
      </w:r>
      <w:r w:rsidRPr="000421FF">
        <w:rPr>
          <w:rFonts w:ascii="Arial" w:hAnsi="Arial" w:cs="Arial"/>
          <w:sz w:val="20"/>
          <w:szCs w:val="20"/>
        </w:rPr>
        <w:t xml:space="preserve"> € brut par mois sur 13 mois</w:t>
      </w:r>
      <w:r w:rsidR="00F65CFE" w:rsidRPr="000421FF">
        <w:rPr>
          <w:rFonts w:ascii="Arial" w:hAnsi="Arial" w:cs="Arial"/>
          <w:sz w:val="20"/>
          <w:szCs w:val="20"/>
        </w:rPr>
        <w:t xml:space="preserve"> selon expérience</w:t>
      </w:r>
      <w:r w:rsidR="00DD1EB0" w:rsidRPr="000421FF">
        <w:rPr>
          <w:rFonts w:ascii="Arial" w:hAnsi="Arial" w:cs="Arial"/>
          <w:sz w:val="20"/>
          <w:szCs w:val="20"/>
        </w:rPr>
        <w:t>.</w:t>
      </w:r>
      <w:r w:rsidR="00DD1EB0">
        <w:rPr>
          <w:rFonts w:ascii="Arial" w:hAnsi="Arial" w:cs="Arial"/>
          <w:sz w:val="20"/>
          <w:szCs w:val="20"/>
        </w:rPr>
        <w:t xml:space="preserve"> </w:t>
      </w:r>
    </w:p>
    <w:p w:rsidR="00DD1EB0" w:rsidRP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Mutuelle prise en charge à 63 % par l’entreprise</w:t>
      </w:r>
    </w:p>
    <w:p w:rsidR="00DD1EB0" w:rsidRP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Ticket restaurant valeur faciale 9 €, pris en charge à 60 % par l’entreprise</w:t>
      </w:r>
    </w:p>
    <w:p w:rsid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28 jours ouvrés de congé – 21 jours de RTT</w:t>
      </w:r>
    </w:p>
    <w:p w:rsidR="002108D4" w:rsidRPr="00DD1EB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POSTE EN CD</w:t>
      </w:r>
      <w:r w:rsidR="00873FE3">
        <w:rPr>
          <w:rFonts w:ascii="Arial" w:hAnsi="Arial" w:cs="Arial"/>
          <w:b/>
          <w:sz w:val="20"/>
          <w:szCs w:val="20"/>
        </w:rPr>
        <w:t>D DE 12 MOIS</w:t>
      </w:r>
      <w:r w:rsidRPr="00DD1EB0">
        <w:rPr>
          <w:rFonts w:ascii="Arial" w:hAnsi="Arial" w:cs="Arial"/>
          <w:b/>
          <w:sz w:val="20"/>
          <w:szCs w:val="20"/>
        </w:rPr>
        <w:t xml:space="preserve"> A POURVOIR IMMEDIATEMENT</w:t>
      </w:r>
    </w:p>
    <w:p w:rsidR="009A22B1" w:rsidRPr="00DD1EB0" w:rsidRDefault="002108D4" w:rsidP="001955C2">
      <w:pPr>
        <w:pStyle w:val="Corpsdetexte"/>
        <w:spacing w:before="12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 xml:space="preserve">Adressez </w:t>
      </w:r>
      <w:r w:rsidR="00F60F10" w:rsidRPr="00DD1EB0">
        <w:rPr>
          <w:rFonts w:ascii="Arial" w:hAnsi="Arial" w:cs="Arial"/>
          <w:sz w:val="20"/>
          <w:szCs w:val="20"/>
        </w:rPr>
        <w:t>lettre de motivation et</w:t>
      </w:r>
      <w:r w:rsidRPr="00DD1EB0">
        <w:rPr>
          <w:rFonts w:ascii="Arial" w:hAnsi="Arial" w:cs="Arial"/>
          <w:sz w:val="20"/>
          <w:szCs w:val="20"/>
        </w:rPr>
        <w:t xml:space="preserve"> CV à l'attention </w:t>
      </w:r>
      <w:r w:rsidR="00432F6F">
        <w:rPr>
          <w:rFonts w:ascii="Arial" w:hAnsi="Arial" w:cs="Arial"/>
          <w:sz w:val="20"/>
          <w:szCs w:val="20"/>
        </w:rPr>
        <w:t>de Jocelyne GIRAUD</w:t>
      </w:r>
      <w:r w:rsidR="00F65CFE">
        <w:rPr>
          <w:rFonts w:ascii="Arial" w:hAnsi="Arial" w:cs="Arial"/>
          <w:sz w:val="20"/>
          <w:szCs w:val="20"/>
        </w:rPr>
        <w:t>,</w:t>
      </w:r>
      <w:r w:rsidRPr="00DD1EB0">
        <w:rPr>
          <w:rFonts w:ascii="Arial" w:hAnsi="Arial" w:cs="Arial"/>
          <w:sz w:val="20"/>
          <w:szCs w:val="20"/>
        </w:rPr>
        <w:t xml:space="preserve"> ressources humaines, </w:t>
      </w:r>
      <w:r w:rsidR="00F60F10" w:rsidRPr="00DD1EB0">
        <w:rPr>
          <w:rFonts w:ascii="Arial" w:hAnsi="Arial" w:cs="Arial"/>
          <w:sz w:val="20"/>
          <w:szCs w:val="20"/>
        </w:rPr>
        <w:t xml:space="preserve">par courriel : </w:t>
      </w:r>
      <w:hyperlink r:id="rId9" w:history="1">
        <w:r w:rsidR="000421FF" w:rsidRPr="00E1137E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sectPr w:rsidR="009A22B1" w:rsidRPr="00DD1EB0" w:rsidSect="001955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2F" w:rsidRDefault="00353F2F" w:rsidP="00CD3A4D">
      <w:pPr>
        <w:spacing w:after="0" w:line="240" w:lineRule="auto"/>
      </w:pPr>
      <w:r>
        <w:separator/>
      </w:r>
    </w:p>
  </w:endnote>
  <w:endnote w:type="continuationSeparator" w:id="0">
    <w:p w:rsidR="00353F2F" w:rsidRDefault="00353F2F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2F" w:rsidRDefault="00353F2F" w:rsidP="00CD3A4D">
      <w:pPr>
        <w:spacing w:after="0" w:line="240" w:lineRule="auto"/>
      </w:pPr>
      <w:r>
        <w:separator/>
      </w:r>
    </w:p>
  </w:footnote>
  <w:footnote w:type="continuationSeparator" w:id="0">
    <w:p w:rsidR="00353F2F" w:rsidRDefault="00353F2F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AF9"/>
    <w:multiLevelType w:val="hybridMultilevel"/>
    <w:tmpl w:val="032E3BEC"/>
    <w:lvl w:ilvl="0" w:tplc="671A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46D9"/>
    <w:multiLevelType w:val="hybridMultilevel"/>
    <w:tmpl w:val="4BF6B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31AB2"/>
    <w:rsid w:val="00035BC6"/>
    <w:rsid w:val="000421FF"/>
    <w:rsid w:val="00063F58"/>
    <w:rsid w:val="00064AEA"/>
    <w:rsid w:val="0006666E"/>
    <w:rsid w:val="00076A3A"/>
    <w:rsid w:val="000F1DFC"/>
    <w:rsid w:val="000F3503"/>
    <w:rsid w:val="00111B84"/>
    <w:rsid w:val="001955C2"/>
    <w:rsid w:val="001C4942"/>
    <w:rsid w:val="002108D4"/>
    <w:rsid w:val="002B5EFE"/>
    <w:rsid w:val="00353F2F"/>
    <w:rsid w:val="00373B4B"/>
    <w:rsid w:val="00432F6F"/>
    <w:rsid w:val="00452FA1"/>
    <w:rsid w:val="00473AFA"/>
    <w:rsid w:val="00487594"/>
    <w:rsid w:val="004B3DF5"/>
    <w:rsid w:val="00516D4E"/>
    <w:rsid w:val="0059312F"/>
    <w:rsid w:val="005E3504"/>
    <w:rsid w:val="00642646"/>
    <w:rsid w:val="006523A0"/>
    <w:rsid w:val="00686242"/>
    <w:rsid w:val="006B5FA9"/>
    <w:rsid w:val="007356F2"/>
    <w:rsid w:val="007A26AF"/>
    <w:rsid w:val="007F26B7"/>
    <w:rsid w:val="008149CC"/>
    <w:rsid w:val="0086647F"/>
    <w:rsid w:val="00873FE3"/>
    <w:rsid w:val="0089597C"/>
    <w:rsid w:val="00896461"/>
    <w:rsid w:val="008B3E5F"/>
    <w:rsid w:val="008D3321"/>
    <w:rsid w:val="008F0AF6"/>
    <w:rsid w:val="008F525F"/>
    <w:rsid w:val="0090313B"/>
    <w:rsid w:val="00952A1A"/>
    <w:rsid w:val="00953F44"/>
    <w:rsid w:val="009A0B7E"/>
    <w:rsid w:val="009A22B1"/>
    <w:rsid w:val="009B2F01"/>
    <w:rsid w:val="009B6EE1"/>
    <w:rsid w:val="009F2313"/>
    <w:rsid w:val="00A73827"/>
    <w:rsid w:val="00A945E8"/>
    <w:rsid w:val="00AB0A0B"/>
    <w:rsid w:val="00AB41FB"/>
    <w:rsid w:val="00AF440D"/>
    <w:rsid w:val="00AF47D5"/>
    <w:rsid w:val="00B42EF8"/>
    <w:rsid w:val="00B6057D"/>
    <w:rsid w:val="00B866A4"/>
    <w:rsid w:val="00BC1EFC"/>
    <w:rsid w:val="00BF4A22"/>
    <w:rsid w:val="00C110E4"/>
    <w:rsid w:val="00C72C27"/>
    <w:rsid w:val="00C95736"/>
    <w:rsid w:val="00CD3A4D"/>
    <w:rsid w:val="00CD54C5"/>
    <w:rsid w:val="00CE1832"/>
    <w:rsid w:val="00D07F2B"/>
    <w:rsid w:val="00D12A4B"/>
    <w:rsid w:val="00D467A4"/>
    <w:rsid w:val="00D60058"/>
    <w:rsid w:val="00DD1EB0"/>
    <w:rsid w:val="00DE1707"/>
    <w:rsid w:val="00E02651"/>
    <w:rsid w:val="00E16CDA"/>
    <w:rsid w:val="00E508CE"/>
    <w:rsid w:val="00E90D4D"/>
    <w:rsid w:val="00EF4788"/>
    <w:rsid w:val="00F00AF2"/>
    <w:rsid w:val="00F17FE7"/>
    <w:rsid w:val="00F20BC1"/>
    <w:rsid w:val="00F322AE"/>
    <w:rsid w:val="00F60F10"/>
    <w:rsid w:val="00F65CFE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CA384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F4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432F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48DE-53FF-4EA3-B7CB-62B718AD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4BBA8252</Template>
  <TotalTime>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3</cp:revision>
  <cp:lastPrinted>2013-04-25T07:35:00Z</cp:lastPrinted>
  <dcterms:created xsi:type="dcterms:W3CDTF">2019-02-12T16:16:00Z</dcterms:created>
  <dcterms:modified xsi:type="dcterms:W3CDTF">2019-02-12T16:34:00Z</dcterms:modified>
</cp:coreProperties>
</file>